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60E" w:rsidRPr="0063704D" w:rsidRDefault="0008460E" w:rsidP="00CA571F">
      <w:pPr>
        <w:tabs>
          <w:tab w:val="left" w:pos="8370"/>
        </w:tabs>
        <w:jc w:val="center"/>
        <w:rPr>
          <w:b/>
          <w:sz w:val="22"/>
        </w:rPr>
      </w:pPr>
      <w:r w:rsidRPr="0063704D">
        <w:rPr>
          <w:b/>
          <w:sz w:val="22"/>
        </w:rPr>
        <w:t>MATERIALS ENGINEERING</w:t>
      </w:r>
    </w:p>
    <w:p w:rsidR="0008460E" w:rsidRPr="0063704D" w:rsidRDefault="0008460E" w:rsidP="00CA571F">
      <w:pPr>
        <w:pStyle w:val="Heading5"/>
        <w:spacing w:line="240" w:lineRule="auto"/>
        <w:rPr>
          <w:sz w:val="22"/>
        </w:rPr>
      </w:pPr>
      <w:r w:rsidRPr="0063704D">
        <w:rPr>
          <w:sz w:val="22"/>
        </w:rPr>
        <w:t>SEMINAR</w:t>
      </w:r>
    </w:p>
    <w:p w:rsidR="00AE2097" w:rsidRPr="0063704D" w:rsidRDefault="00AE2097" w:rsidP="00CA571F">
      <w:pPr>
        <w:jc w:val="center"/>
        <w:rPr>
          <w:b/>
          <w:sz w:val="22"/>
        </w:rPr>
      </w:pPr>
    </w:p>
    <w:p w:rsidR="0008460E" w:rsidRPr="0063704D" w:rsidRDefault="0008460E" w:rsidP="00CA571F">
      <w:pPr>
        <w:jc w:val="center"/>
        <w:rPr>
          <w:b/>
          <w:bCs/>
          <w:szCs w:val="28"/>
        </w:rPr>
      </w:pPr>
      <w:r w:rsidRPr="0063704D">
        <w:rPr>
          <w:b/>
          <w:sz w:val="22"/>
        </w:rPr>
        <w:t>“</w:t>
      </w:r>
      <w:r w:rsidR="00AE2097" w:rsidRPr="0063704D">
        <w:rPr>
          <w:rFonts w:hint="eastAsia"/>
          <w:b/>
          <w:bCs/>
          <w:szCs w:val="28"/>
        </w:rPr>
        <w:t>Im</w:t>
      </w:r>
      <w:r w:rsidR="00AE2097" w:rsidRPr="0063704D">
        <w:rPr>
          <w:b/>
          <w:bCs/>
          <w:szCs w:val="28"/>
        </w:rPr>
        <w:t>proving the Mechanical Properties of Cold Spray Metalized Polymers</w:t>
      </w:r>
      <w:r w:rsidRPr="0063704D">
        <w:rPr>
          <w:b/>
          <w:sz w:val="22"/>
        </w:rPr>
        <w:t>”</w:t>
      </w:r>
    </w:p>
    <w:p w:rsidR="0008460E" w:rsidRPr="0063704D" w:rsidRDefault="0008460E" w:rsidP="00CA571F">
      <w:pPr>
        <w:jc w:val="center"/>
        <w:rPr>
          <w:b/>
          <w:bCs/>
          <w:sz w:val="22"/>
        </w:rPr>
      </w:pPr>
      <w:r w:rsidRPr="0063704D">
        <w:rPr>
          <w:b/>
          <w:bCs/>
          <w:sz w:val="22"/>
        </w:rPr>
        <w:t>By</w:t>
      </w:r>
    </w:p>
    <w:p w:rsidR="0008460E" w:rsidRPr="0063704D" w:rsidRDefault="00AE2097" w:rsidP="00CA571F">
      <w:pPr>
        <w:jc w:val="center"/>
        <w:rPr>
          <w:b/>
          <w:bCs/>
          <w:sz w:val="22"/>
        </w:rPr>
      </w:pPr>
      <w:r w:rsidRPr="0063704D">
        <w:rPr>
          <w:b/>
          <w:bCs/>
          <w:sz w:val="22"/>
        </w:rPr>
        <w:t>Jung-Ting Tsai</w:t>
      </w:r>
    </w:p>
    <w:p w:rsidR="0008460E" w:rsidRPr="0063704D" w:rsidRDefault="0008460E" w:rsidP="00CA571F">
      <w:pPr>
        <w:tabs>
          <w:tab w:val="left" w:pos="900"/>
        </w:tabs>
        <w:jc w:val="center"/>
        <w:rPr>
          <w:b/>
          <w:sz w:val="22"/>
        </w:rPr>
      </w:pPr>
      <w:r w:rsidRPr="0063704D">
        <w:rPr>
          <w:b/>
          <w:sz w:val="22"/>
        </w:rPr>
        <w:t xml:space="preserve">Purdue MSE </w:t>
      </w:r>
      <w:r w:rsidR="00BD4727" w:rsidRPr="0063704D">
        <w:rPr>
          <w:b/>
          <w:sz w:val="22"/>
        </w:rPr>
        <w:t xml:space="preserve">Ph.D. </w:t>
      </w:r>
      <w:r w:rsidR="004B7673" w:rsidRPr="0063704D">
        <w:rPr>
          <w:b/>
          <w:sz w:val="22"/>
        </w:rPr>
        <w:t xml:space="preserve">Final </w:t>
      </w:r>
      <w:r w:rsidRPr="0063704D">
        <w:rPr>
          <w:b/>
          <w:sz w:val="22"/>
        </w:rPr>
        <w:t>Exam</w:t>
      </w:r>
    </w:p>
    <w:p w:rsidR="0008460E" w:rsidRPr="0063704D" w:rsidRDefault="0008460E" w:rsidP="00CA571F">
      <w:pPr>
        <w:tabs>
          <w:tab w:val="left" w:pos="900"/>
        </w:tabs>
        <w:jc w:val="center"/>
        <w:rPr>
          <w:b/>
          <w:sz w:val="22"/>
        </w:rPr>
      </w:pPr>
    </w:p>
    <w:p w:rsidR="0008460E" w:rsidRPr="0063704D" w:rsidRDefault="0008460E" w:rsidP="00CA571F">
      <w:pPr>
        <w:tabs>
          <w:tab w:val="left" w:pos="900"/>
        </w:tabs>
        <w:jc w:val="center"/>
        <w:rPr>
          <w:b/>
          <w:sz w:val="22"/>
        </w:rPr>
      </w:pPr>
      <w:r w:rsidRPr="0063704D">
        <w:rPr>
          <w:b/>
          <w:sz w:val="22"/>
        </w:rPr>
        <w:t>Advisor</w:t>
      </w:r>
      <w:r w:rsidR="004B7673" w:rsidRPr="0063704D">
        <w:rPr>
          <w:b/>
          <w:sz w:val="22"/>
        </w:rPr>
        <w:t>s</w:t>
      </w:r>
      <w:r w:rsidRPr="0063704D">
        <w:rPr>
          <w:b/>
          <w:sz w:val="22"/>
        </w:rPr>
        <w:t xml:space="preserve">: Professor </w:t>
      </w:r>
      <w:r w:rsidR="00AE2097" w:rsidRPr="0063704D">
        <w:rPr>
          <w:b/>
          <w:sz w:val="22"/>
        </w:rPr>
        <w:t>David Bahr</w:t>
      </w:r>
      <w:r w:rsidR="006E1FE6">
        <w:rPr>
          <w:b/>
          <w:sz w:val="22"/>
        </w:rPr>
        <w:t xml:space="preserve"> and Professor Martin Jun</w:t>
      </w:r>
      <w:bookmarkStart w:id="0" w:name="_GoBack"/>
      <w:bookmarkEnd w:id="0"/>
      <w:r w:rsidR="004B7673" w:rsidRPr="0063704D">
        <w:rPr>
          <w:b/>
          <w:sz w:val="22"/>
        </w:rPr>
        <w:t xml:space="preserve"> </w:t>
      </w:r>
    </w:p>
    <w:p w:rsidR="0008460E" w:rsidRPr="0063704D" w:rsidRDefault="0008460E" w:rsidP="00CA571F">
      <w:pPr>
        <w:tabs>
          <w:tab w:val="left" w:pos="900"/>
        </w:tabs>
        <w:rPr>
          <w:b/>
          <w:sz w:val="22"/>
        </w:rPr>
      </w:pPr>
    </w:p>
    <w:p w:rsidR="0008460E" w:rsidRPr="004A1C3C" w:rsidRDefault="0008460E" w:rsidP="00CA571F">
      <w:pPr>
        <w:jc w:val="center"/>
        <w:rPr>
          <w:b/>
          <w:sz w:val="22"/>
          <w:szCs w:val="22"/>
        </w:rPr>
      </w:pPr>
      <w:r w:rsidRPr="0063704D">
        <w:rPr>
          <w:b/>
          <w:sz w:val="20"/>
          <w:szCs w:val="22"/>
        </w:rPr>
        <w:t>ABSTRACT</w:t>
      </w:r>
    </w:p>
    <w:p w:rsidR="008A0CE7" w:rsidRPr="004E0EA8" w:rsidRDefault="008A0CE7" w:rsidP="008A0CE7">
      <w:pPr>
        <w:jc w:val="both"/>
      </w:pPr>
      <w:r w:rsidRPr="004E0EA8">
        <w:rPr>
          <w:rFonts w:hint="eastAsia"/>
        </w:rPr>
        <w:t>Co</w:t>
      </w:r>
      <w:r w:rsidRPr="004E0EA8">
        <w:t xml:space="preserve">ld sprayed metallic coatings on polymers provide the benefits of a non-traditional manufacturing solution. However, the process steps for formulating the coating layer often </w:t>
      </w:r>
      <w:r>
        <w:t>require</w:t>
      </w:r>
      <w:r w:rsidRPr="004E0EA8">
        <w:t xml:space="preserve"> trial and error to secure an optimal coating. </w:t>
      </w:r>
      <w:r>
        <w:t>Many common</w:t>
      </w:r>
      <w:r w:rsidRPr="004E0EA8">
        <w:t xml:space="preserve"> testing methods for interface adhesion and the </w:t>
      </w:r>
      <w:r>
        <w:t>coating's mechanical</w:t>
      </w:r>
      <w:r w:rsidRPr="004E0EA8">
        <w:t xml:space="preserve"> performances only give semi-quantitative measurements. As a result, it's challenging to build the connection between the process-structural relationships of the coated materials. This work established a process simulation framework and </w:t>
      </w:r>
      <w:r>
        <w:t xml:space="preserve">created an experimental </w:t>
      </w:r>
      <w:r w:rsidRPr="004E0EA8">
        <w:t xml:space="preserve">material characterization method to </w:t>
      </w:r>
      <w:r>
        <w:t>quantify the mechanical strength of</w:t>
      </w:r>
      <w:r w:rsidRPr="004E0EA8">
        <w:t xml:space="preserve"> cold spray coatings onto polymer substrate</w:t>
      </w:r>
      <w:r>
        <w:t>s</w:t>
      </w:r>
      <w:r w:rsidRPr="004E0EA8">
        <w:t xml:space="preserve">. </w:t>
      </w:r>
    </w:p>
    <w:p w:rsidR="008A0CE7" w:rsidRPr="004E0EA8" w:rsidRDefault="008A0CE7" w:rsidP="008A0CE7">
      <w:pPr>
        <w:jc w:val="both"/>
      </w:pPr>
      <w:r w:rsidRPr="004E0EA8">
        <w:t xml:space="preserve">Particle velocity, mass flow rate, and powder flowability were measured from a low-pressure cold spray system. </w:t>
      </w:r>
      <w:r>
        <w:t>I</w:t>
      </w:r>
      <w:r w:rsidRPr="004E0EA8">
        <w:t>ncrease</w:t>
      </w:r>
      <w:r>
        <w:t>s</w:t>
      </w:r>
      <w:r w:rsidRPr="004E0EA8">
        <w:t xml:space="preserve"> in mass flow rate </w:t>
      </w:r>
      <w:r>
        <w:t>are</w:t>
      </w:r>
      <w:r w:rsidRPr="004E0EA8">
        <w:t xml:space="preserve"> a consequence of good powder flowability. The developed tools and the measurement devices allow quantifying the powder flowability to deposition efficacy in cold spray coatings. </w:t>
      </w:r>
      <w:r>
        <w:t>Knowing the experimental parameters, we</w:t>
      </w:r>
      <w:r w:rsidRPr="004E0EA8">
        <w:t xml:space="preserve"> utilize</w:t>
      </w:r>
      <w:r>
        <w:t>d</w:t>
      </w:r>
      <w:r w:rsidRPr="004E0EA8">
        <w:t xml:space="preserve"> a three-network polymer model based on high strain-rate impact tests to </w:t>
      </w:r>
      <w:r>
        <w:t>simulate</w:t>
      </w:r>
      <w:r w:rsidRPr="004E0EA8">
        <w:t xml:space="preserve"> </w:t>
      </w:r>
      <w:r>
        <w:t>the</w:t>
      </w:r>
      <w:r w:rsidRPr="004E0EA8">
        <w:t xml:space="preserve"> nonlinear time-dependent response of polymer deformation during the cold spray impact with both rigid and deformable particles. The particle's material properties, velocity, and size were systematically studied to obtain various responses from the finite element analysis of the polymer deformation. The numerical results were mapped into diagrams and validated with the experimental results of cold spraying Cu and Al</w:t>
      </w:r>
      <w:r w:rsidRPr="004E0EA8">
        <w:rPr>
          <w:vertAlign w:val="subscript"/>
        </w:rPr>
        <w:t>2</w:t>
      </w:r>
      <w:r w:rsidRPr="004E0EA8">
        <w:t>O</w:t>
      </w:r>
      <w:r w:rsidRPr="004E0EA8">
        <w:rPr>
          <w:vertAlign w:val="subscript"/>
        </w:rPr>
        <w:t>3</w:t>
      </w:r>
      <w:r w:rsidRPr="004E0EA8">
        <w:t> powders.</w:t>
      </w:r>
    </w:p>
    <w:p w:rsidR="008A0CE7" w:rsidRPr="004E0EA8" w:rsidRDefault="008A0CE7" w:rsidP="008A0CE7">
      <w:pPr>
        <w:jc w:val="both"/>
      </w:pPr>
      <w:r w:rsidRPr="004E0EA8">
        <w:t>The cold spray process controls the adhesion strength between the coating and the substrate</w:t>
      </w:r>
      <w:r>
        <w:t xml:space="preserve"> but does create a relatively wide distribution of film thickness and properties</w:t>
      </w:r>
      <w:r w:rsidRPr="004E0EA8">
        <w:t xml:space="preserve">. </w:t>
      </w:r>
      <w:r>
        <w:t>Therefore, a mechanical test fixture was built to track electrical conductivity and coating fragmentation during</w:t>
      </w:r>
      <w:r w:rsidRPr="004E0EA8">
        <w:t xml:space="preserve"> tensile test</w:t>
      </w:r>
      <w:r>
        <w:t xml:space="preserve">ing of </w:t>
      </w:r>
      <w:r w:rsidRPr="004E0EA8">
        <w:t>metalized polymer</w:t>
      </w:r>
      <w:r>
        <w:t>s</w:t>
      </w:r>
      <w:r w:rsidRPr="004E0EA8">
        <w:t xml:space="preserve">. A modified Weibull model used the crack density, fragment length, and the measured </w:t>
      </w:r>
      <w:proofErr w:type="gramStart"/>
      <w:r w:rsidRPr="004E0EA8">
        <w:t>specimens</w:t>
      </w:r>
      <w:proofErr w:type="gramEnd"/>
      <w:r w:rsidRPr="004E0EA8">
        <w:t xml:space="preserve"> strength/strain to calculate the coated strength distribution at a fixed crack density and the mean strength as a function of fragment length. The specimens coat</w:t>
      </w:r>
      <w:r>
        <w:t>ed</w:t>
      </w:r>
      <w:r w:rsidRPr="004E0EA8">
        <w:t xml:space="preserve"> between </w:t>
      </w:r>
      <w:r>
        <w:rPr>
          <w:rFonts w:hint="eastAsia"/>
        </w:rPr>
        <w:t xml:space="preserve">74 </w:t>
      </w:r>
      <w:proofErr w:type="spellStart"/>
      <w:r>
        <w:rPr>
          <w:rFonts w:cstheme="minorHAnsi"/>
        </w:rPr>
        <w:t>μ</w:t>
      </w:r>
      <w:r>
        <w:t>m</w:t>
      </w:r>
      <w:proofErr w:type="spellEnd"/>
      <w:r>
        <w:t xml:space="preserve"> – 120 </w:t>
      </w:r>
      <w:proofErr w:type="spellStart"/>
      <w:r>
        <w:rPr>
          <w:rFonts w:cstheme="minorHAnsi"/>
        </w:rPr>
        <w:t>μ</w:t>
      </w:r>
      <w:r>
        <w:t>m</w:t>
      </w:r>
      <w:proofErr w:type="spellEnd"/>
      <w:r>
        <w:t xml:space="preserve"> </w:t>
      </w:r>
      <w:r w:rsidRPr="004E0EA8">
        <w:t>show</w:t>
      </w:r>
      <w:r>
        <w:t xml:space="preserve"> an </w:t>
      </w:r>
      <w:r w:rsidRPr="004E0EA8">
        <w:t>interfacial shear strength between 25 – 53 MPa</w:t>
      </w:r>
      <w:r>
        <w:t xml:space="preserve">, while </w:t>
      </w:r>
      <w:r w:rsidRPr="004E0EA8">
        <w:t xml:space="preserve">23 </w:t>
      </w:r>
      <w:proofErr w:type="spellStart"/>
      <w:r>
        <w:rPr>
          <w:rFonts w:cstheme="minorHAnsi"/>
        </w:rPr>
        <w:t>μ</w:t>
      </w:r>
      <w:r w:rsidRPr="004E0EA8">
        <w:t>m</w:t>
      </w:r>
      <w:proofErr w:type="spellEnd"/>
      <w:r>
        <w:t xml:space="preserve"> </w:t>
      </w:r>
      <w:r w:rsidRPr="004E0EA8">
        <w:t xml:space="preserve">– 37 </w:t>
      </w:r>
      <w:proofErr w:type="spellStart"/>
      <w:r>
        <w:rPr>
          <w:rFonts w:cstheme="minorHAnsi"/>
        </w:rPr>
        <w:t>μ</w:t>
      </w:r>
      <w:r w:rsidRPr="004E0EA8">
        <w:t>m</w:t>
      </w:r>
      <w:proofErr w:type="spellEnd"/>
      <w:r>
        <w:t xml:space="preserve"> show</w:t>
      </w:r>
      <w:r w:rsidRPr="004E0EA8">
        <w:t xml:space="preserve"> adhesion energy between 2.3-7.9 J/m</w:t>
      </w:r>
      <w:r w:rsidRPr="004E0EA8">
        <w:rPr>
          <w:vertAlign w:val="superscript"/>
        </w:rPr>
        <w:t>2</w:t>
      </w:r>
      <w:r w:rsidRPr="004E0EA8">
        <w:t xml:space="preserve">. </w:t>
      </w:r>
    </w:p>
    <w:p w:rsidR="0014775B" w:rsidRDefault="008A0CE7" w:rsidP="008A0CE7">
      <w:pPr>
        <w:jc w:val="center"/>
        <w:rPr>
          <w:b/>
        </w:rPr>
      </w:pPr>
      <w:r w:rsidRPr="004E0EA8">
        <w:rPr>
          <w:rFonts w:hint="eastAsia"/>
        </w:rPr>
        <w:t>C</w:t>
      </w:r>
      <w:r w:rsidRPr="004E0EA8">
        <w:t>old sprayed dual-layer (Sn/Cu)</w:t>
      </w:r>
      <w:r>
        <w:t>,</w:t>
      </w:r>
      <w:r w:rsidRPr="004E0EA8">
        <w:t xml:space="preserve"> and electroless plated specimens </w:t>
      </w:r>
      <w:r w:rsidRPr="004E0EA8">
        <w:rPr>
          <w:rFonts w:hint="eastAsia"/>
        </w:rPr>
        <w:t>w</w:t>
      </w:r>
      <w:r w:rsidRPr="004E0EA8">
        <w:t xml:space="preserve">ere built successfully </w:t>
      </w:r>
      <w:r>
        <w:t xml:space="preserve">using the information from the </w:t>
      </w:r>
      <w:r w:rsidRPr="004E0EA8">
        <w:t xml:space="preserve">process simulation model. Cold spray coating increases the engineering performance of the coated substrate. The studies </w:t>
      </w:r>
      <w:r>
        <w:t>have demonstrated selecting appropriate</w:t>
      </w:r>
      <w:r w:rsidRPr="004E0EA8">
        <w:t xml:space="preserve"> process parameters for </w:t>
      </w:r>
      <w:r>
        <w:t>multiple metal/polymer combinations</w:t>
      </w:r>
      <w:r w:rsidRPr="004E0EA8">
        <w:t xml:space="preserve"> to achieve a successful coating.</w:t>
      </w:r>
    </w:p>
    <w:p w:rsidR="0014775B" w:rsidRPr="004B7673" w:rsidRDefault="004B7673" w:rsidP="004A1C3C">
      <w:pPr>
        <w:spacing w:line="276" w:lineRule="auto"/>
        <w:jc w:val="both"/>
        <w:rPr>
          <w:color w:val="000000"/>
          <w:sz w:val="22"/>
          <w:szCs w:val="22"/>
        </w:rPr>
      </w:pPr>
      <w:r w:rsidRPr="004B7673">
        <w:rPr>
          <w:rFonts w:eastAsia="Malgun Gothic"/>
          <w:color w:val="000000"/>
          <w:sz w:val="22"/>
          <w:szCs w:val="22"/>
          <w:lang w:eastAsia="ko-KR"/>
        </w:rPr>
        <w:t>.</w:t>
      </w:r>
    </w:p>
    <w:p w:rsidR="004A1C3C" w:rsidRDefault="004A1C3C" w:rsidP="0014775B">
      <w:pPr>
        <w:pStyle w:val="p1"/>
        <w:jc w:val="both"/>
        <w:rPr>
          <w:rFonts w:ascii="Times New Roman" w:hAnsi="Times New Roman"/>
          <w:color w:val="000000"/>
          <w:sz w:val="24"/>
          <w:szCs w:val="24"/>
          <w:lang w:eastAsia="en-US"/>
        </w:rPr>
      </w:pPr>
    </w:p>
    <w:p w:rsidR="0014775B" w:rsidRDefault="0008460E" w:rsidP="0014775B">
      <w:pPr>
        <w:pStyle w:val="p1"/>
        <w:jc w:val="both"/>
        <w:rPr>
          <w:b/>
          <w:sz w:val="22"/>
          <w:szCs w:val="22"/>
        </w:rPr>
      </w:pPr>
      <w:r w:rsidRPr="004A0497">
        <w:rPr>
          <w:b/>
          <w:sz w:val="22"/>
          <w:szCs w:val="22"/>
        </w:rPr>
        <w:t xml:space="preserve">Date: </w:t>
      </w:r>
      <w:r w:rsidR="00AE2097">
        <w:rPr>
          <w:b/>
          <w:sz w:val="22"/>
          <w:szCs w:val="22"/>
        </w:rPr>
        <w:t>Thursday</w:t>
      </w:r>
      <w:r w:rsidRPr="004A0497">
        <w:rPr>
          <w:b/>
          <w:sz w:val="22"/>
          <w:szCs w:val="22"/>
        </w:rPr>
        <w:t xml:space="preserve">, </w:t>
      </w:r>
      <w:r w:rsidR="004B7673">
        <w:rPr>
          <w:b/>
          <w:sz w:val="22"/>
          <w:szCs w:val="22"/>
        </w:rPr>
        <w:t xml:space="preserve">December </w:t>
      </w:r>
      <w:r w:rsidR="00AE2097">
        <w:rPr>
          <w:b/>
          <w:sz w:val="22"/>
          <w:szCs w:val="22"/>
        </w:rPr>
        <w:t>2</w:t>
      </w:r>
      <w:r w:rsidRPr="004A0497">
        <w:rPr>
          <w:b/>
          <w:sz w:val="22"/>
          <w:szCs w:val="22"/>
        </w:rPr>
        <w:t>, 20</w:t>
      </w:r>
      <w:r w:rsidR="00396561">
        <w:rPr>
          <w:b/>
          <w:sz w:val="22"/>
          <w:szCs w:val="22"/>
        </w:rPr>
        <w:t>21</w:t>
      </w:r>
    </w:p>
    <w:p w:rsidR="0008460E" w:rsidRPr="0014775B" w:rsidRDefault="0008460E" w:rsidP="0014775B">
      <w:pPr>
        <w:pStyle w:val="p1"/>
        <w:jc w:val="both"/>
        <w:rPr>
          <w:rFonts w:ascii="Times New Roman" w:hAnsi="Times New Roman"/>
          <w:sz w:val="24"/>
          <w:szCs w:val="24"/>
        </w:rPr>
      </w:pPr>
      <w:r w:rsidRPr="004A0497">
        <w:rPr>
          <w:b/>
          <w:sz w:val="22"/>
          <w:szCs w:val="22"/>
        </w:rPr>
        <w:t>T</w:t>
      </w:r>
      <w:r>
        <w:rPr>
          <w:b/>
          <w:sz w:val="22"/>
          <w:szCs w:val="22"/>
        </w:rPr>
        <w:t xml:space="preserve">ime: </w:t>
      </w:r>
      <w:r w:rsidR="00AE2097">
        <w:rPr>
          <w:b/>
          <w:sz w:val="22"/>
          <w:szCs w:val="22"/>
        </w:rPr>
        <w:t>2</w:t>
      </w:r>
      <w:r w:rsidR="004A1C3C">
        <w:rPr>
          <w:b/>
          <w:sz w:val="22"/>
          <w:szCs w:val="22"/>
        </w:rPr>
        <w:t>:</w:t>
      </w:r>
      <w:r w:rsidR="00AE2097">
        <w:rPr>
          <w:b/>
          <w:sz w:val="22"/>
          <w:szCs w:val="22"/>
        </w:rPr>
        <w:t>0</w:t>
      </w:r>
      <w:r w:rsidR="004A1C3C">
        <w:rPr>
          <w:b/>
          <w:sz w:val="22"/>
          <w:szCs w:val="22"/>
        </w:rPr>
        <w:t xml:space="preserve">0 </w:t>
      </w:r>
      <w:r w:rsidR="00AE2097">
        <w:rPr>
          <w:b/>
          <w:sz w:val="22"/>
          <w:szCs w:val="22"/>
        </w:rPr>
        <w:t>P</w:t>
      </w:r>
      <w:r w:rsidRPr="004A0497">
        <w:rPr>
          <w:b/>
          <w:sz w:val="22"/>
          <w:szCs w:val="22"/>
        </w:rPr>
        <w:t>.M.</w:t>
      </w:r>
    </w:p>
    <w:p w:rsidR="0008460E" w:rsidRPr="004A0497" w:rsidRDefault="00AE2097" w:rsidP="0014775B">
      <w:pPr>
        <w:tabs>
          <w:tab w:val="left" w:pos="900"/>
        </w:tabs>
        <w:jc w:val="both"/>
        <w:rPr>
          <w:b/>
          <w:sz w:val="20"/>
          <w:szCs w:val="20"/>
        </w:rPr>
      </w:pPr>
      <w:proofErr w:type="spellStart"/>
      <w:r>
        <w:rPr>
          <w:b/>
          <w:sz w:val="22"/>
          <w:szCs w:val="22"/>
        </w:rPr>
        <w:t>Webex</w:t>
      </w:r>
      <w:proofErr w:type="spellEnd"/>
      <w:r w:rsidR="0008460E" w:rsidRPr="004A0497">
        <w:rPr>
          <w:b/>
          <w:sz w:val="22"/>
          <w:szCs w:val="22"/>
        </w:rPr>
        <w:t xml:space="preserve">: </w:t>
      </w:r>
      <w:hyperlink r:id="rId5" w:history="1">
        <w:r w:rsidR="008A0CE7">
          <w:rPr>
            <w:rStyle w:val="Hyperlink"/>
          </w:rPr>
          <w:t>https://purdue.webex.com/join/dfbahr</w:t>
        </w:r>
      </w:hyperlink>
    </w:p>
    <w:p w:rsidR="003B4B19" w:rsidRPr="00643133" w:rsidRDefault="003B4B19" w:rsidP="003B4B19">
      <w:pPr>
        <w:framePr w:w="2017" w:h="1441" w:hRule="exact" w:hSpace="180" w:wrap="around" w:vAnchor="text" w:hAnchor="page" w:x="5146" w:y="146"/>
        <w:jc w:val="center"/>
        <w:rPr>
          <w:b/>
          <w:sz w:val="20"/>
          <w:szCs w:val="20"/>
        </w:rPr>
      </w:pPr>
      <w:r w:rsidRPr="00643133">
        <w:rPr>
          <w:b/>
          <w:sz w:val="20"/>
          <w:szCs w:val="20"/>
        </w:rPr>
        <w:t>PURDUE MSE</w:t>
      </w:r>
    </w:p>
    <w:bookmarkStart w:id="1" w:name="_MON_1219126863"/>
    <w:bookmarkEnd w:id="1"/>
    <w:p w:rsidR="003B4B19" w:rsidRPr="00643133" w:rsidRDefault="003B4B19" w:rsidP="003B4B19">
      <w:pPr>
        <w:framePr w:w="2017" w:h="1441" w:hRule="exact" w:hSpace="180" w:wrap="around" w:vAnchor="text" w:hAnchor="page" w:x="5146" w:y="146"/>
        <w:jc w:val="center"/>
        <w:rPr>
          <w:sz w:val="20"/>
          <w:szCs w:val="20"/>
        </w:rPr>
      </w:pPr>
      <w:r w:rsidRPr="00643133">
        <w:rPr>
          <w:sz w:val="20"/>
          <w:szCs w:val="20"/>
        </w:rPr>
        <w:object w:dxaOrig="2232" w:dyaOrig="16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5pt;height:51pt" o:ole="">
            <v:imagedata r:id="rId6" o:title=""/>
          </v:shape>
          <o:OLEObject Type="Embed" ProgID="Word.Document.8" ShapeID="_x0000_i1025" DrawAspect="Content" ObjectID="_1699681432" r:id="rId7"/>
        </w:object>
      </w:r>
    </w:p>
    <w:p w:rsidR="003B4B19" w:rsidRPr="00643133" w:rsidRDefault="003B4B19" w:rsidP="003B4B19">
      <w:pPr>
        <w:framePr w:w="2017" w:h="1441" w:hRule="exact" w:hSpace="180" w:wrap="around" w:vAnchor="text" w:hAnchor="page" w:x="5146" w:y="146"/>
        <w:jc w:val="center"/>
        <w:rPr>
          <w:sz w:val="20"/>
          <w:szCs w:val="20"/>
        </w:rPr>
      </w:pPr>
    </w:p>
    <w:p w:rsidR="003B4B19" w:rsidRPr="00643133" w:rsidRDefault="003B4B19" w:rsidP="003B4B19">
      <w:pPr>
        <w:framePr w:w="2017" w:h="1441" w:hRule="exact" w:hSpace="180" w:wrap="around" w:vAnchor="text" w:hAnchor="page" w:x="5146" w:y="146"/>
        <w:jc w:val="center"/>
        <w:rPr>
          <w:sz w:val="20"/>
          <w:szCs w:val="20"/>
        </w:rPr>
      </w:pPr>
    </w:p>
    <w:p w:rsidR="00643133" w:rsidRPr="00733AD5" w:rsidRDefault="00643133" w:rsidP="00643133">
      <w:pPr>
        <w:rPr>
          <w:sz w:val="20"/>
          <w:szCs w:val="20"/>
        </w:rPr>
      </w:pPr>
    </w:p>
    <w:p w:rsidR="00643133" w:rsidRDefault="00643133" w:rsidP="005B255A">
      <w:pPr>
        <w:tabs>
          <w:tab w:val="left" w:pos="900"/>
        </w:tabs>
        <w:rPr>
          <w:sz w:val="20"/>
          <w:szCs w:val="20"/>
        </w:rPr>
      </w:pPr>
    </w:p>
    <w:p w:rsidR="00643133" w:rsidRDefault="00643133" w:rsidP="005B255A">
      <w:pPr>
        <w:tabs>
          <w:tab w:val="left" w:pos="900"/>
        </w:tabs>
        <w:rPr>
          <w:sz w:val="20"/>
          <w:szCs w:val="20"/>
        </w:rPr>
      </w:pPr>
    </w:p>
    <w:p w:rsidR="00C10EE5" w:rsidRDefault="00C10EE5" w:rsidP="00926307">
      <w:pPr>
        <w:jc w:val="both"/>
      </w:pPr>
    </w:p>
    <w:sectPr w:rsidR="00C10EE5" w:rsidSect="00874A77">
      <w:pgSz w:w="12240" w:h="15840"/>
      <w:pgMar w:top="1440" w:right="1440" w:bottom="432" w:left="1440" w:header="720" w:footer="720" w:gutter="0"/>
      <w:pgBorders w:offsetFrom="page">
        <w:top w:val="twistedLines2" w:sz="18" w:space="24" w:color="auto"/>
        <w:left w:val="twistedLines2" w:sz="18" w:space="24" w:color="auto"/>
        <w:bottom w:val="twistedLines2" w:sz="18" w:space="24" w:color="auto"/>
        <w:right w:val="twistedLines2" w:sz="18" w:space="24" w:color="auto"/>
      </w:pgBorders>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LMVVQS+TimesNewRomanBdMS">
    <w:altName w:val="Times New Roman Bold MS"/>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pitch w:val="fixed"/>
    <w:sig w:usb0="00000001" w:usb1="09060000" w:usb2="00000010" w:usb3="00000000" w:csb0="0008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09F8E0D8"/>
    <w:lvl w:ilvl="0">
      <w:numFmt w:val="bullet"/>
      <w:lvlText w:val="*"/>
      <w:lvlJc w:val="left"/>
    </w:lvl>
  </w:abstractNum>
  <w:abstractNum w:abstractNumId="1" w15:restartNumberingAfterBreak="0">
    <w:nsid w:val="24AB5BE5"/>
    <w:multiLevelType w:val="hybridMultilevel"/>
    <w:tmpl w:val="6AAEF60E"/>
    <w:styleLink w:val="Numbered"/>
    <w:lvl w:ilvl="0" w:tplc="072C82C2">
      <w:start w:val="1"/>
      <w:numFmt w:val="decimal"/>
      <w:lvlText w:val="%1."/>
      <w:lvlJc w:val="left"/>
      <w:pPr>
        <w:ind w:left="360" w:hanging="36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55401A0">
      <w:start w:val="1"/>
      <w:numFmt w:val="decimal"/>
      <w:lvlText w:val="%2."/>
      <w:lvlJc w:val="left"/>
      <w:pPr>
        <w:ind w:left="7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206958C">
      <w:start w:val="1"/>
      <w:numFmt w:val="decimal"/>
      <w:lvlText w:val="%3."/>
      <w:lvlJc w:val="left"/>
      <w:pPr>
        <w:ind w:left="11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FD62176">
      <w:start w:val="1"/>
      <w:numFmt w:val="decimal"/>
      <w:lvlText w:val="%4."/>
      <w:lvlJc w:val="left"/>
      <w:pPr>
        <w:ind w:left="14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BF6EFF6">
      <w:start w:val="1"/>
      <w:numFmt w:val="decimal"/>
      <w:lvlText w:val="%5."/>
      <w:lvlJc w:val="left"/>
      <w:pPr>
        <w:ind w:left="183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F84A402">
      <w:start w:val="1"/>
      <w:numFmt w:val="decimal"/>
      <w:lvlText w:val="%6."/>
      <w:lvlJc w:val="left"/>
      <w:pPr>
        <w:ind w:left="219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722CA26">
      <w:start w:val="1"/>
      <w:numFmt w:val="decimal"/>
      <w:lvlText w:val="%7."/>
      <w:lvlJc w:val="left"/>
      <w:pPr>
        <w:ind w:left="255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1E0D668">
      <w:start w:val="1"/>
      <w:numFmt w:val="decimal"/>
      <w:lvlText w:val="%8."/>
      <w:lvlJc w:val="left"/>
      <w:pPr>
        <w:ind w:left="291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804E14">
      <w:start w:val="1"/>
      <w:numFmt w:val="decimal"/>
      <w:lvlText w:val="%9."/>
      <w:lvlJc w:val="left"/>
      <w:pPr>
        <w:ind w:left="3273" w:hanging="393"/>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2AC03A4A"/>
    <w:multiLevelType w:val="hybridMultilevel"/>
    <w:tmpl w:val="6AAEF60E"/>
    <w:numStyleLink w:val="Numbered"/>
  </w:abstractNum>
  <w:abstractNum w:abstractNumId="3" w15:restartNumberingAfterBreak="0">
    <w:nsid w:val="62983335"/>
    <w:multiLevelType w:val="hybridMultilevel"/>
    <w:tmpl w:val="BBDC9EF8"/>
    <w:lvl w:ilvl="0" w:tplc="49D6FF2A">
      <w:numFmt w:val="bullet"/>
      <w:lvlText w:val="-"/>
      <w:lvlJc w:val="left"/>
      <w:pPr>
        <w:tabs>
          <w:tab w:val="num" w:pos="-360"/>
        </w:tabs>
        <w:ind w:left="-360" w:hanging="360"/>
      </w:pPr>
      <w:rPr>
        <w:rFonts w:ascii="Times New Roman" w:eastAsia="Times New Roman" w:hAnsi="Times New Roman" w:cs="Times New Roman" w:hint="default"/>
      </w:rPr>
    </w:lvl>
    <w:lvl w:ilvl="1" w:tplc="04090003" w:tentative="1">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num w:numId="1">
    <w:abstractNumId w:val="3"/>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472"/>
    <w:rsid w:val="00080FAA"/>
    <w:rsid w:val="0008460E"/>
    <w:rsid w:val="00101EAE"/>
    <w:rsid w:val="001201C4"/>
    <w:rsid w:val="0014775B"/>
    <w:rsid w:val="00155D39"/>
    <w:rsid w:val="00191931"/>
    <w:rsid w:val="001C442C"/>
    <w:rsid w:val="001E6A2B"/>
    <w:rsid w:val="001E70D0"/>
    <w:rsid w:val="001F7FAA"/>
    <w:rsid w:val="00204755"/>
    <w:rsid w:val="00221524"/>
    <w:rsid w:val="00230E2A"/>
    <w:rsid w:val="00260B3D"/>
    <w:rsid w:val="002B6A52"/>
    <w:rsid w:val="002C0D29"/>
    <w:rsid w:val="003321A5"/>
    <w:rsid w:val="003406E9"/>
    <w:rsid w:val="00351EC7"/>
    <w:rsid w:val="003766AF"/>
    <w:rsid w:val="00396561"/>
    <w:rsid w:val="003A6C15"/>
    <w:rsid w:val="003B4B19"/>
    <w:rsid w:val="003F204D"/>
    <w:rsid w:val="00401FA7"/>
    <w:rsid w:val="00413377"/>
    <w:rsid w:val="004524FE"/>
    <w:rsid w:val="00485472"/>
    <w:rsid w:val="0049195C"/>
    <w:rsid w:val="004951D1"/>
    <w:rsid w:val="004A1C3C"/>
    <w:rsid w:val="004A36FD"/>
    <w:rsid w:val="004A6AD0"/>
    <w:rsid w:val="004B7673"/>
    <w:rsid w:val="004C1ED2"/>
    <w:rsid w:val="004C63FF"/>
    <w:rsid w:val="004E24C9"/>
    <w:rsid w:val="004E30DC"/>
    <w:rsid w:val="004F654B"/>
    <w:rsid w:val="00577DA0"/>
    <w:rsid w:val="005824B2"/>
    <w:rsid w:val="005A1871"/>
    <w:rsid w:val="005B255A"/>
    <w:rsid w:val="005C1EDB"/>
    <w:rsid w:val="00600FF4"/>
    <w:rsid w:val="0063704D"/>
    <w:rsid w:val="00643133"/>
    <w:rsid w:val="00663CF4"/>
    <w:rsid w:val="00694E24"/>
    <w:rsid w:val="006E1FE6"/>
    <w:rsid w:val="006F07CE"/>
    <w:rsid w:val="006F66F2"/>
    <w:rsid w:val="007015A6"/>
    <w:rsid w:val="007226A2"/>
    <w:rsid w:val="00734E96"/>
    <w:rsid w:val="007447EE"/>
    <w:rsid w:val="0076677A"/>
    <w:rsid w:val="00794BC2"/>
    <w:rsid w:val="0079644F"/>
    <w:rsid w:val="007A7B81"/>
    <w:rsid w:val="007B026D"/>
    <w:rsid w:val="007D0831"/>
    <w:rsid w:val="007D63DA"/>
    <w:rsid w:val="008256BC"/>
    <w:rsid w:val="00874A77"/>
    <w:rsid w:val="00894260"/>
    <w:rsid w:val="008A0CE7"/>
    <w:rsid w:val="008F6FF4"/>
    <w:rsid w:val="00916FFC"/>
    <w:rsid w:val="00925E49"/>
    <w:rsid w:val="00926307"/>
    <w:rsid w:val="0097267F"/>
    <w:rsid w:val="009803F6"/>
    <w:rsid w:val="009C548A"/>
    <w:rsid w:val="00A169C2"/>
    <w:rsid w:val="00A20C39"/>
    <w:rsid w:val="00A638D5"/>
    <w:rsid w:val="00AE2097"/>
    <w:rsid w:val="00AE22C6"/>
    <w:rsid w:val="00B848BE"/>
    <w:rsid w:val="00BB58C2"/>
    <w:rsid w:val="00BC67C2"/>
    <w:rsid w:val="00BD4727"/>
    <w:rsid w:val="00BE2445"/>
    <w:rsid w:val="00C00E36"/>
    <w:rsid w:val="00C10EE5"/>
    <w:rsid w:val="00C209C9"/>
    <w:rsid w:val="00C55D5C"/>
    <w:rsid w:val="00C71E68"/>
    <w:rsid w:val="00CA571F"/>
    <w:rsid w:val="00CD6246"/>
    <w:rsid w:val="00CD6EA9"/>
    <w:rsid w:val="00CE26AC"/>
    <w:rsid w:val="00D03EBC"/>
    <w:rsid w:val="00D050A2"/>
    <w:rsid w:val="00D14E45"/>
    <w:rsid w:val="00DE5A22"/>
    <w:rsid w:val="00E25B67"/>
    <w:rsid w:val="00E30B13"/>
    <w:rsid w:val="00E72C94"/>
    <w:rsid w:val="00E84B27"/>
    <w:rsid w:val="00E91D19"/>
    <w:rsid w:val="00EA5CD1"/>
    <w:rsid w:val="00ED2173"/>
    <w:rsid w:val="00EF4BF6"/>
    <w:rsid w:val="00F61178"/>
    <w:rsid w:val="00F6122A"/>
    <w:rsid w:val="00F77EAC"/>
    <w:rsid w:val="00FA3F11"/>
    <w:rsid w:val="00FB3A09"/>
    <w:rsid w:val="00FF2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031FD5A9"/>
  <w15:chartTrackingRefBased/>
  <w15:docId w15:val="{4A9D1D7E-7F3B-48BF-9DB4-7D05319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Cs w:val="20"/>
      <w:u w:val="single"/>
    </w:rPr>
  </w:style>
  <w:style w:type="paragraph" w:styleId="Heading2">
    <w:name w:val="heading 2"/>
    <w:basedOn w:val="Normal"/>
    <w:next w:val="Normal"/>
    <w:qFormat/>
    <w:pPr>
      <w:keepNext/>
      <w:jc w:val="center"/>
      <w:outlineLvl w:val="1"/>
    </w:pPr>
    <w:rPr>
      <w:b/>
      <w:bCs/>
      <w:sz w:val="20"/>
      <w:lang w:val="fr-FR"/>
    </w:rPr>
  </w:style>
  <w:style w:type="paragraph" w:styleId="Heading3">
    <w:name w:val="heading 3"/>
    <w:aliases w:val="Heading 3 Char"/>
    <w:basedOn w:val="Normal"/>
    <w:next w:val="Normal"/>
    <w:link w:val="Heading3Char1"/>
    <w:qFormat/>
    <w:pPr>
      <w:keepNext/>
      <w:jc w:val="center"/>
      <w:outlineLvl w:val="2"/>
    </w:pPr>
    <w:rPr>
      <w:b/>
      <w:szCs w:val="20"/>
    </w:rPr>
  </w:style>
  <w:style w:type="paragraph" w:styleId="Heading4">
    <w:name w:val="heading 4"/>
    <w:basedOn w:val="Normal"/>
    <w:next w:val="Normal"/>
    <w:qFormat/>
    <w:pPr>
      <w:keepNext/>
      <w:tabs>
        <w:tab w:val="left" w:pos="900"/>
      </w:tabs>
      <w:spacing w:line="360" w:lineRule="auto"/>
      <w:jc w:val="both"/>
      <w:outlineLvl w:val="3"/>
    </w:pPr>
    <w:rPr>
      <w:b/>
      <w:bCs/>
      <w:u w:val="single"/>
      <w:lang w:val="en-GB"/>
    </w:rPr>
  </w:style>
  <w:style w:type="paragraph" w:styleId="Heading5">
    <w:name w:val="heading 5"/>
    <w:basedOn w:val="Normal"/>
    <w:next w:val="Normal"/>
    <w:qFormat/>
    <w:pPr>
      <w:keepNext/>
      <w:tabs>
        <w:tab w:val="left" w:pos="8370"/>
      </w:tabs>
      <w:spacing w:line="360" w:lineRule="auto"/>
      <w:jc w:val="center"/>
      <w:outlineLvl w:val="4"/>
    </w:pPr>
    <w:rPr>
      <w:b/>
      <w:sz w:val="32"/>
    </w:rPr>
  </w:style>
  <w:style w:type="paragraph" w:styleId="Heading9">
    <w:name w:val="heading 9"/>
    <w:basedOn w:val="Normal"/>
    <w:next w:val="Normal"/>
    <w:qFormat/>
    <w:pPr>
      <w:keepNext/>
      <w:ind w:right="-432"/>
      <w:outlineLvl w:val="8"/>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Cs w:val="20"/>
    </w:rPr>
  </w:style>
  <w:style w:type="paragraph" w:customStyle="1" w:styleId="DefaultParagraphFont1">
    <w:name w:val="Default Paragraph Font1"/>
    <w:pPr>
      <w:spacing w:line="120" w:lineRule="atLeast"/>
    </w:pPr>
    <w:rPr>
      <w:rFonts w:ascii="Times" w:hAnsi="Times"/>
      <w:sz w:val="24"/>
    </w:rPr>
  </w:style>
  <w:style w:type="paragraph" w:styleId="BodyTextIndent">
    <w:name w:val="Body Text Indent"/>
    <w:basedOn w:val="Normal"/>
    <w:pPr>
      <w:ind w:firstLine="720"/>
    </w:pPr>
    <w:rPr>
      <w:szCs w:val="20"/>
    </w:rPr>
  </w:style>
  <w:style w:type="paragraph" w:styleId="BodyText">
    <w:name w:val="Body Text"/>
    <w:basedOn w:val="Normal"/>
    <w:pPr>
      <w:jc w:val="both"/>
    </w:pPr>
    <w:rPr>
      <w:rFonts w:ascii="Arial" w:hAnsi="Arial"/>
      <w:i/>
      <w:iCs/>
      <w:sz w:val="28"/>
      <w:szCs w:val="36"/>
    </w:rPr>
  </w:style>
  <w:style w:type="paragraph" w:styleId="BodyText2">
    <w:name w:val="Body Text 2"/>
    <w:basedOn w:val="Normal"/>
    <w:pPr>
      <w:jc w:val="center"/>
    </w:pPr>
    <w:rPr>
      <w:rFonts w:ascii="Times" w:hAnsi="Times"/>
      <w:b/>
      <w:bCs/>
      <w:color w:val="000000"/>
      <w:sz w:val="36"/>
      <w:szCs w:val="36"/>
    </w:rPr>
  </w:style>
  <w:style w:type="paragraph" w:styleId="BlockText">
    <w:name w:val="Block Text"/>
    <w:basedOn w:val="Normal"/>
    <w:pPr>
      <w:autoSpaceDE w:val="0"/>
      <w:autoSpaceDN w:val="0"/>
      <w:adjustRightInd w:val="0"/>
      <w:ind w:left="-720" w:right="-540" w:firstLine="720"/>
      <w:jc w:val="both"/>
    </w:pPr>
    <w:rPr>
      <w:szCs w:val="20"/>
    </w:rPr>
  </w:style>
  <w:style w:type="paragraph" w:styleId="BodyText3">
    <w:name w:val="Body Text 3"/>
    <w:basedOn w:val="Normal"/>
    <w:pPr>
      <w:autoSpaceDE w:val="0"/>
      <w:autoSpaceDN w:val="0"/>
      <w:adjustRightInd w:val="0"/>
      <w:ind w:right="-540"/>
      <w:jc w:val="both"/>
    </w:pPr>
    <w:rPr>
      <w:sz w:val="22"/>
      <w:szCs w:val="20"/>
    </w:rPr>
  </w:style>
  <w:style w:type="paragraph" w:customStyle="1" w:styleId="dom">
    <w:name w:val="dom"/>
    <w:basedOn w:val="Normal"/>
    <w:pPr>
      <w:jc w:val="both"/>
    </w:pPr>
    <w:rPr>
      <w:szCs w:val="20"/>
      <w:lang w:val="fr-FR"/>
    </w:rPr>
  </w:style>
  <w:style w:type="paragraph" w:customStyle="1" w:styleId="InsideAddress">
    <w:name w:val="Inside Address"/>
    <w:basedOn w:val="Normal"/>
    <w:rPr>
      <w:rFonts w:ascii="Times" w:eastAsia="Times" w:hAnsi="Times"/>
      <w:szCs w:val="20"/>
    </w:rPr>
  </w:style>
  <w:style w:type="character" w:styleId="Hyperlink">
    <w:name w:val="Hyperlink"/>
    <w:rsid w:val="00485472"/>
    <w:rPr>
      <w:color w:val="0000FF"/>
      <w:u w:val="single"/>
    </w:rPr>
  </w:style>
  <w:style w:type="paragraph" w:styleId="BalloonText">
    <w:name w:val="Balloon Text"/>
    <w:basedOn w:val="Normal"/>
    <w:semiHidden/>
    <w:rsid w:val="00C00E36"/>
    <w:rPr>
      <w:rFonts w:ascii="Tahoma" w:hAnsi="Tahoma" w:cs="Tahoma"/>
      <w:sz w:val="16"/>
      <w:szCs w:val="16"/>
    </w:rPr>
  </w:style>
  <w:style w:type="character" w:customStyle="1" w:styleId="Heading3Char1">
    <w:name w:val="Heading 3 Char1"/>
    <w:aliases w:val="Heading 3 Char Char"/>
    <w:link w:val="Heading3"/>
    <w:rsid w:val="004524FE"/>
    <w:rPr>
      <w:b/>
      <w:sz w:val="24"/>
      <w:lang w:val="en-US" w:eastAsia="en-US" w:bidi="ar-SA"/>
    </w:rPr>
  </w:style>
  <w:style w:type="paragraph" w:customStyle="1" w:styleId="Default">
    <w:name w:val="Default"/>
    <w:rsid w:val="00BE2445"/>
    <w:pPr>
      <w:widowControl w:val="0"/>
      <w:autoSpaceDE w:val="0"/>
      <w:autoSpaceDN w:val="0"/>
      <w:adjustRightInd w:val="0"/>
    </w:pPr>
    <w:rPr>
      <w:rFonts w:ascii="LMVVQS+TimesNewRomanBdMS" w:eastAsia="Batang" w:hAnsi="LMVVQS+TimesNewRomanBdMS" w:cs="LMVVQS+TimesNewRomanBdMS"/>
      <w:color w:val="000000"/>
      <w:sz w:val="24"/>
      <w:szCs w:val="24"/>
      <w:lang w:eastAsia="ko-KR"/>
    </w:rPr>
  </w:style>
  <w:style w:type="paragraph" w:customStyle="1" w:styleId="CM1">
    <w:name w:val="CM1"/>
    <w:basedOn w:val="Default"/>
    <w:next w:val="Default"/>
    <w:rsid w:val="00BE2445"/>
    <w:rPr>
      <w:color w:val="auto"/>
    </w:rPr>
  </w:style>
  <w:style w:type="paragraph" w:styleId="NormalWeb">
    <w:name w:val="Normal (Web)"/>
    <w:basedOn w:val="Normal"/>
    <w:uiPriority w:val="99"/>
    <w:rsid w:val="007A7B81"/>
    <w:pPr>
      <w:spacing w:before="100" w:beforeAutospacing="1" w:after="100" w:afterAutospacing="1"/>
    </w:pPr>
    <w:rPr>
      <w:rFonts w:eastAsia="Batang"/>
      <w:lang w:eastAsia="ko-KR"/>
    </w:rPr>
  </w:style>
  <w:style w:type="paragraph" w:customStyle="1" w:styleId="Normal1">
    <w:name w:val="Normal1"/>
    <w:rsid w:val="00916FFC"/>
    <w:rPr>
      <w:color w:val="000000"/>
      <w:sz w:val="24"/>
    </w:rPr>
  </w:style>
  <w:style w:type="numbering" w:customStyle="1" w:styleId="Numbered">
    <w:name w:val="Numbered"/>
    <w:rsid w:val="009C548A"/>
    <w:pPr>
      <w:numPr>
        <w:numId w:val="4"/>
      </w:numPr>
    </w:pPr>
  </w:style>
  <w:style w:type="paragraph" w:customStyle="1" w:styleId="BDAbstract">
    <w:name w:val="BD_Abstract"/>
    <w:basedOn w:val="Normal"/>
    <w:next w:val="Normal"/>
    <w:rsid w:val="0008460E"/>
    <w:pPr>
      <w:spacing w:before="360" w:after="360" w:line="480" w:lineRule="auto"/>
      <w:jc w:val="both"/>
    </w:pPr>
    <w:rPr>
      <w:rFonts w:ascii="Times" w:hAnsi="Times"/>
      <w:szCs w:val="20"/>
    </w:rPr>
  </w:style>
  <w:style w:type="paragraph" w:customStyle="1" w:styleId="p1">
    <w:name w:val="p1"/>
    <w:basedOn w:val="Normal"/>
    <w:rsid w:val="003B4B19"/>
    <w:rPr>
      <w:rFonts w:ascii="Times" w:hAnsi="Times"/>
      <w:sz w:val="15"/>
      <w:szCs w:val="15"/>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2280500">
      <w:bodyDiv w:val="1"/>
      <w:marLeft w:val="0"/>
      <w:marRight w:val="0"/>
      <w:marTop w:val="0"/>
      <w:marBottom w:val="0"/>
      <w:divBdr>
        <w:top w:val="none" w:sz="0" w:space="0" w:color="auto"/>
        <w:left w:val="none" w:sz="0" w:space="0" w:color="auto"/>
        <w:bottom w:val="none" w:sz="0" w:space="0" w:color="auto"/>
        <w:right w:val="none" w:sz="0" w:space="0" w:color="auto"/>
      </w:divBdr>
    </w:div>
    <w:div w:id="448857897">
      <w:bodyDiv w:val="1"/>
      <w:marLeft w:val="0"/>
      <w:marRight w:val="0"/>
      <w:marTop w:val="0"/>
      <w:marBottom w:val="0"/>
      <w:divBdr>
        <w:top w:val="none" w:sz="0" w:space="0" w:color="auto"/>
        <w:left w:val="none" w:sz="0" w:space="0" w:color="auto"/>
        <w:bottom w:val="none" w:sz="0" w:space="0" w:color="auto"/>
        <w:right w:val="none" w:sz="0" w:space="0" w:color="auto"/>
      </w:divBdr>
    </w:div>
    <w:div w:id="540748373">
      <w:bodyDiv w:val="1"/>
      <w:marLeft w:val="0"/>
      <w:marRight w:val="0"/>
      <w:marTop w:val="0"/>
      <w:marBottom w:val="0"/>
      <w:divBdr>
        <w:top w:val="none" w:sz="0" w:space="0" w:color="auto"/>
        <w:left w:val="none" w:sz="0" w:space="0" w:color="auto"/>
        <w:bottom w:val="none" w:sz="0" w:space="0" w:color="auto"/>
        <w:right w:val="none" w:sz="0" w:space="0" w:color="auto"/>
      </w:divBdr>
    </w:div>
    <w:div w:id="658658226">
      <w:bodyDiv w:val="1"/>
      <w:marLeft w:val="0"/>
      <w:marRight w:val="0"/>
      <w:marTop w:val="0"/>
      <w:marBottom w:val="0"/>
      <w:divBdr>
        <w:top w:val="none" w:sz="0" w:space="0" w:color="auto"/>
        <w:left w:val="none" w:sz="0" w:space="0" w:color="auto"/>
        <w:bottom w:val="none" w:sz="0" w:space="0" w:color="auto"/>
        <w:right w:val="none" w:sz="0" w:space="0" w:color="auto"/>
      </w:divBdr>
    </w:div>
    <w:div w:id="741682021">
      <w:bodyDiv w:val="1"/>
      <w:marLeft w:val="0"/>
      <w:marRight w:val="0"/>
      <w:marTop w:val="0"/>
      <w:marBottom w:val="0"/>
      <w:divBdr>
        <w:top w:val="none" w:sz="0" w:space="0" w:color="auto"/>
        <w:left w:val="none" w:sz="0" w:space="0" w:color="auto"/>
        <w:bottom w:val="none" w:sz="0" w:space="0" w:color="auto"/>
        <w:right w:val="none" w:sz="0" w:space="0" w:color="auto"/>
      </w:divBdr>
    </w:div>
    <w:div w:id="809443852">
      <w:bodyDiv w:val="1"/>
      <w:marLeft w:val="0"/>
      <w:marRight w:val="0"/>
      <w:marTop w:val="0"/>
      <w:marBottom w:val="0"/>
      <w:divBdr>
        <w:top w:val="none" w:sz="0" w:space="0" w:color="auto"/>
        <w:left w:val="none" w:sz="0" w:space="0" w:color="auto"/>
        <w:bottom w:val="none" w:sz="0" w:space="0" w:color="auto"/>
        <w:right w:val="none" w:sz="0" w:space="0" w:color="auto"/>
      </w:divBdr>
      <w:divsChild>
        <w:div w:id="600648972">
          <w:marLeft w:val="0"/>
          <w:marRight w:val="0"/>
          <w:marTop w:val="0"/>
          <w:marBottom w:val="0"/>
          <w:divBdr>
            <w:top w:val="none" w:sz="0" w:space="0" w:color="auto"/>
            <w:left w:val="none" w:sz="0" w:space="0" w:color="auto"/>
            <w:bottom w:val="none" w:sz="0" w:space="0" w:color="auto"/>
            <w:right w:val="none" w:sz="0" w:space="0" w:color="auto"/>
          </w:divBdr>
        </w:div>
        <w:div w:id="965308818">
          <w:marLeft w:val="0"/>
          <w:marRight w:val="0"/>
          <w:marTop w:val="0"/>
          <w:marBottom w:val="0"/>
          <w:divBdr>
            <w:top w:val="none" w:sz="0" w:space="0" w:color="auto"/>
            <w:left w:val="none" w:sz="0" w:space="0" w:color="auto"/>
            <w:bottom w:val="none" w:sz="0" w:space="0" w:color="auto"/>
            <w:right w:val="none" w:sz="0" w:space="0" w:color="auto"/>
          </w:divBdr>
        </w:div>
        <w:div w:id="1515416375">
          <w:marLeft w:val="0"/>
          <w:marRight w:val="0"/>
          <w:marTop w:val="0"/>
          <w:marBottom w:val="0"/>
          <w:divBdr>
            <w:top w:val="none" w:sz="0" w:space="0" w:color="auto"/>
            <w:left w:val="none" w:sz="0" w:space="0" w:color="auto"/>
            <w:bottom w:val="none" w:sz="0" w:space="0" w:color="auto"/>
            <w:right w:val="none" w:sz="0" w:space="0" w:color="auto"/>
          </w:divBdr>
        </w:div>
        <w:div w:id="2011253477">
          <w:marLeft w:val="0"/>
          <w:marRight w:val="0"/>
          <w:marTop w:val="0"/>
          <w:marBottom w:val="0"/>
          <w:divBdr>
            <w:top w:val="none" w:sz="0" w:space="0" w:color="auto"/>
            <w:left w:val="none" w:sz="0" w:space="0" w:color="auto"/>
            <w:bottom w:val="none" w:sz="0" w:space="0" w:color="auto"/>
            <w:right w:val="none" w:sz="0" w:space="0" w:color="auto"/>
          </w:divBdr>
        </w:div>
      </w:divsChild>
    </w:div>
    <w:div w:id="929922617">
      <w:bodyDiv w:val="1"/>
      <w:marLeft w:val="0"/>
      <w:marRight w:val="0"/>
      <w:marTop w:val="0"/>
      <w:marBottom w:val="0"/>
      <w:divBdr>
        <w:top w:val="none" w:sz="0" w:space="0" w:color="auto"/>
        <w:left w:val="none" w:sz="0" w:space="0" w:color="auto"/>
        <w:bottom w:val="none" w:sz="0" w:space="0" w:color="auto"/>
        <w:right w:val="none" w:sz="0" w:space="0" w:color="auto"/>
      </w:divBdr>
      <w:divsChild>
        <w:div w:id="35132356">
          <w:marLeft w:val="0"/>
          <w:marRight w:val="0"/>
          <w:marTop w:val="0"/>
          <w:marBottom w:val="0"/>
          <w:divBdr>
            <w:top w:val="none" w:sz="0" w:space="0" w:color="auto"/>
            <w:left w:val="none" w:sz="0" w:space="0" w:color="auto"/>
            <w:bottom w:val="none" w:sz="0" w:space="0" w:color="auto"/>
            <w:right w:val="none" w:sz="0" w:space="0" w:color="auto"/>
          </w:divBdr>
        </w:div>
        <w:div w:id="99183363">
          <w:marLeft w:val="0"/>
          <w:marRight w:val="0"/>
          <w:marTop w:val="0"/>
          <w:marBottom w:val="0"/>
          <w:divBdr>
            <w:top w:val="none" w:sz="0" w:space="0" w:color="auto"/>
            <w:left w:val="none" w:sz="0" w:space="0" w:color="auto"/>
            <w:bottom w:val="none" w:sz="0" w:space="0" w:color="auto"/>
            <w:right w:val="none" w:sz="0" w:space="0" w:color="auto"/>
          </w:divBdr>
        </w:div>
        <w:div w:id="197402868">
          <w:marLeft w:val="0"/>
          <w:marRight w:val="0"/>
          <w:marTop w:val="0"/>
          <w:marBottom w:val="0"/>
          <w:divBdr>
            <w:top w:val="none" w:sz="0" w:space="0" w:color="auto"/>
            <w:left w:val="none" w:sz="0" w:space="0" w:color="auto"/>
            <w:bottom w:val="none" w:sz="0" w:space="0" w:color="auto"/>
            <w:right w:val="none" w:sz="0" w:space="0" w:color="auto"/>
          </w:divBdr>
        </w:div>
        <w:div w:id="197669591">
          <w:marLeft w:val="0"/>
          <w:marRight w:val="0"/>
          <w:marTop w:val="0"/>
          <w:marBottom w:val="0"/>
          <w:divBdr>
            <w:top w:val="none" w:sz="0" w:space="0" w:color="auto"/>
            <w:left w:val="none" w:sz="0" w:space="0" w:color="auto"/>
            <w:bottom w:val="none" w:sz="0" w:space="0" w:color="auto"/>
            <w:right w:val="none" w:sz="0" w:space="0" w:color="auto"/>
          </w:divBdr>
        </w:div>
        <w:div w:id="423841326">
          <w:marLeft w:val="0"/>
          <w:marRight w:val="0"/>
          <w:marTop w:val="0"/>
          <w:marBottom w:val="0"/>
          <w:divBdr>
            <w:top w:val="none" w:sz="0" w:space="0" w:color="auto"/>
            <w:left w:val="none" w:sz="0" w:space="0" w:color="auto"/>
            <w:bottom w:val="none" w:sz="0" w:space="0" w:color="auto"/>
            <w:right w:val="none" w:sz="0" w:space="0" w:color="auto"/>
          </w:divBdr>
        </w:div>
        <w:div w:id="673608631">
          <w:marLeft w:val="0"/>
          <w:marRight w:val="0"/>
          <w:marTop w:val="0"/>
          <w:marBottom w:val="0"/>
          <w:divBdr>
            <w:top w:val="none" w:sz="0" w:space="0" w:color="auto"/>
            <w:left w:val="none" w:sz="0" w:space="0" w:color="auto"/>
            <w:bottom w:val="none" w:sz="0" w:space="0" w:color="auto"/>
            <w:right w:val="none" w:sz="0" w:space="0" w:color="auto"/>
          </w:divBdr>
        </w:div>
        <w:div w:id="1163664649">
          <w:marLeft w:val="0"/>
          <w:marRight w:val="0"/>
          <w:marTop w:val="0"/>
          <w:marBottom w:val="0"/>
          <w:divBdr>
            <w:top w:val="none" w:sz="0" w:space="0" w:color="auto"/>
            <w:left w:val="none" w:sz="0" w:space="0" w:color="auto"/>
            <w:bottom w:val="none" w:sz="0" w:space="0" w:color="auto"/>
            <w:right w:val="none" w:sz="0" w:space="0" w:color="auto"/>
          </w:divBdr>
        </w:div>
        <w:div w:id="1236476593">
          <w:marLeft w:val="0"/>
          <w:marRight w:val="0"/>
          <w:marTop w:val="0"/>
          <w:marBottom w:val="0"/>
          <w:divBdr>
            <w:top w:val="none" w:sz="0" w:space="0" w:color="auto"/>
            <w:left w:val="none" w:sz="0" w:space="0" w:color="auto"/>
            <w:bottom w:val="none" w:sz="0" w:space="0" w:color="auto"/>
            <w:right w:val="none" w:sz="0" w:space="0" w:color="auto"/>
          </w:divBdr>
        </w:div>
        <w:div w:id="1356810122">
          <w:marLeft w:val="0"/>
          <w:marRight w:val="0"/>
          <w:marTop w:val="0"/>
          <w:marBottom w:val="0"/>
          <w:divBdr>
            <w:top w:val="none" w:sz="0" w:space="0" w:color="auto"/>
            <w:left w:val="none" w:sz="0" w:space="0" w:color="auto"/>
            <w:bottom w:val="none" w:sz="0" w:space="0" w:color="auto"/>
            <w:right w:val="none" w:sz="0" w:space="0" w:color="auto"/>
          </w:divBdr>
        </w:div>
        <w:div w:id="1362319620">
          <w:marLeft w:val="0"/>
          <w:marRight w:val="0"/>
          <w:marTop w:val="0"/>
          <w:marBottom w:val="0"/>
          <w:divBdr>
            <w:top w:val="none" w:sz="0" w:space="0" w:color="auto"/>
            <w:left w:val="none" w:sz="0" w:space="0" w:color="auto"/>
            <w:bottom w:val="none" w:sz="0" w:space="0" w:color="auto"/>
            <w:right w:val="none" w:sz="0" w:space="0" w:color="auto"/>
          </w:divBdr>
        </w:div>
        <w:div w:id="1382901154">
          <w:marLeft w:val="0"/>
          <w:marRight w:val="0"/>
          <w:marTop w:val="0"/>
          <w:marBottom w:val="0"/>
          <w:divBdr>
            <w:top w:val="none" w:sz="0" w:space="0" w:color="auto"/>
            <w:left w:val="none" w:sz="0" w:space="0" w:color="auto"/>
            <w:bottom w:val="none" w:sz="0" w:space="0" w:color="auto"/>
            <w:right w:val="none" w:sz="0" w:space="0" w:color="auto"/>
          </w:divBdr>
        </w:div>
        <w:div w:id="1386641540">
          <w:marLeft w:val="0"/>
          <w:marRight w:val="0"/>
          <w:marTop w:val="0"/>
          <w:marBottom w:val="0"/>
          <w:divBdr>
            <w:top w:val="none" w:sz="0" w:space="0" w:color="auto"/>
            <w:left w:val="none" w:sz="0" w:space="0" w:color="auto"/>
            <w:bottom w:val="none" w:sz="0" w:space="0" w:color="auto"/>
            <w:right w:val="none" w:sz="0" w:space="0" w:color="auto"/>
          </w:divBdr>
        </w:div>
        <w:div w:id="1421095973">
          <w:marLeft w:val="0"/>
          <w:marRight w:val="0"/>
          <w:marTop w:val="0"/>
          <w:marBottom w:val="0"/>
          <w:divBdr>
            <w:top w:val="none" w:sz="0" w:space="0" w:color="auto"/>
            <w:left w:val="none" w:sz="0" w:space="0" w:color="auto"/>
            <w:bottom w:val="none" w:sz="0" w:space="0" w:color="auto"/>
            <w:right w:val="none" w:sz="0" w:space="0" w:color="auto"/>
          </w:divBdr>
        </w:div>
        <w:div w:id="1575696518">
          <w:marLeft w:val="0"/>
          <w:marRight w:val="0"/>
          <w:marTop w:val="0"/>
          <w:marBottom w:val="0"/>
          <w:divBdr>
            <w:top w:val="none" w:sz="0" w:space="0" w:color="auto"/>
            <w:left w:val="none" w:sz="0" w:space="0" w:color="auto"/>
            <w:bottom w:val="none" w:sz="0" w:space="0" w:color="auto"/>
            <w:right w:val="none" w:sz="0" w:space="0" w:color="auto"/>
          </w:divBdr>
        </w:div>
        <w:div w:id="1708749190">
          <w:marLeft w:val="0"/>
          <w:marRight w:val="0"/>
          <w:marTop w:val="0"/>
          <w:marBottom w:val="0"/>
          <w:divBdr>
            <w:top w:val="none" w:sz="0" w:space="0" w:color="auto"/>
            <w:left w:val="none" w:sz="0" w:space="0" w:color="auto"/>
            <w:bottom w:val="none" w:sz="0" w:space="0" w:color="auto"/>
            <w:right w:val="none" w:sz="0" w:space="0" w:color="auto"/>
          </w:divBdr>
        </w:div>
        <w:div w:id="1747651600">
          <w:marLeft w:val="0"/>
          <w:marRight w:val="0"/>
          <w:marTop w:val="0"/>
          <w:marBottom w:val="0"/>
          <w:divBdr>
            <w:top w:val="none" w:sz="0" w:space="0" w:color="auto"/>
            <w:left w:val="none" w:sz="0" w:space="0" w:color="auto"/>
            <w:bottom w:val="none" w:sz="0" w:space="0" w:color="auto"/>
            <w:right w:val="none" w:sz="0" w:space="0" w:color="auto"/>
          </w:divBdr>
        </w:div>
        <w:div w:id="1919560112">
          <w:marLeft w:val="0"/>
          <w:marRight w:val="0"/>
          <w:marTop w:val="0"/>
          <w:marBottom w:val="0"/>
          <w:divBdr>
            <w:top w:val="none" w:sz="0" w:space="0" w:color="auto"/>
            <w:left w:val="none" w:sz="0" w:space="0" w:color="auto"/>
            <w:bottom w:val="none" w:sz="0" w:space="0" w:color="auto"/>
            <w:right w:val="none" w:sz="0" w:space="0" w:color="auto"/>
          </w:divBdr>
        </w:div>
        <w:div w:id="1962606699">
          <w:marLeft w:val="0"/>
          <w:marRight w:val="0"/>
          <w:marTop w:val="0"/>
          <w:marBottom w:val="0"/>
          <w:divBdr>
            <w:top w:val="none" w:sz="0" w:space="0" w:color="auto"/>
            <w:left w:val="none" w:sz="0" w:space="0" w:color="auto"/>
            <w:bottom w:val="none" w:sz="0" w:space="0" w:color="auto"/>
            <w:right w:val="none" w:sz="0" w:space="0" w:color="auto"/>
          </w:divBdr>
        </w:div>
        <w:div w:id="2110352624">
          <w:marLeft w:val="0"/>
          <w:marRight w:val="0"/>
          <w:marTop w:val="0"/>
          <w:marBottom w:val="0"/>
          <w:divBdr>
            <w:top w:val="none" w:sz="0" w:space="0" w:color="auto"/>
            <w:left w:val="none" w:sz="0" w:space="0" w:color="auto"/>
            <w:bottom w:val="none" w:sz="0" w:space="0" w:color="auto"/>
            <w:right w:val="none" w:sz="0" w:space="0" w:color="auto"/>
          </w:divBdr>
        </w:div>
      </w:divsChild>
    </w:div>
    <w:div w:id="1170296466">
      <w:bodyDiv w:val="1"/>
      <w:marLeft w:val="0"/>
      <w:marRight w:val="0"/>
      <w:marTop w:val="0"/>
      <w:marBottom w:val="0"/>
      <w:divBdr>
        <w:top w:val="none" w:sz="0" w:space="0" w:color="auto"/>
        <w:left w:val="none" w:sz="0" w:space="0" w:color="auto"/>
        <w:bottom w:val="none" w:sz="0" w:space="0" w:color="auto"/>
        <w:right w:val="none" w:sz="0" w:space="0" w:color="auto"/>
      </w:divBdr>
    </w:div>
    <w:div w:id="1719088127">
      <w:bodyDiv w:val="1"/>
      <w:marLeft w:val="0"/>
      <w:marRight w:val="0"/>
      <w:marTop w:val="0"/>
      <w:marBottom w:val="0"/>
      <w:divBdr>
        <w:top w:val="none" w:sz="0" w:space="0" w:color="auto"/>
        <w:left w:val="none" w:sz="0" w:space="0" w:color="auto"/>
        <w:bottom w:val="none" w:sz="0" w:space="0" w:color="auto"/>
        <w:right w:val="none" w:sz="0" w:space="0" w:color="auto"/>
      </w:divBdr>
    </w:div>
    <w:div w:id="2013070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hyperlink" Target="https://purdue.webex.com/join/dfbahr"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1</Pages>
  <Words>417</Words>
  <Characters>2665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MATERIALS SCIENCE AND ENGINEERING</vt:lpstr>
    </vt:vector>
  </TitlesOfParts>
  <Company>Materials Engineering</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MATERIALS SCIENCE AND ENGINEERING</dc:title>
  <dc:subject/>
  <dc:creator>kathy</dc:creator>
  <cp:keywords/>
  <cp:lastModifiedBy>Morgan, Yuan-Yu Karen</cp:lastModifiedBy>
  <cp:revision>4</cp:revision>
  <cp:lastPrinted>2019-11-15T14:13:00Z</cp:lastPrinted>
  <dcterms:created xsi:type="dcterms:W3CDTF">2021-11-05T16:48:00Z</dcterms:created>
  <dcterms:modified xsi:type="dcterms:W3CDTF">2021-11-29T13:57:00Z</dcterms:modified>
</cp:coreProperties>
</file>