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FE" w:rsidRPr="001C442C" w:rsidRDefault="004524FE" w:rsidP="00AD3217">
      <w:pPr>
        <w:tabs>
          <w:tab w:val="left" w:pos="8370"/>
        </w:tabs>
        <w:jc w:val="center"/>
        <w:rPr>
          <w:b/>
          <w:sz w:val="28"/>
          <w:szCs w:val="28"/>
        </w:rPr>
      </w:pPr>
      <w:r w:rsidRPr="001C442C">
        <w:rPr>
          <w:b/>
          <w:sz w:val="28"/>
          <w:szCs w:val="28"/>
        </w:rPr>
        <w:t>MATERIALS SCIENCE AND ENGINEERING</w:t>
      </w:r>
    </w:p>
    <w:p w:rsidR="004524FE" w:rsidRPr="001C442C" w:rsidRDefault="004524FE" w:rsidP="00AD3217">
      <w:pPr>
        <w:pStyle w:val="Heading5"/>
        <w:spacing w:line="240" w:lineRule="auto"/>
        <w:rPr>
          <w:sz w:val="28"/>
          <w:szCs w:val="28"/>
        </w:rPr>
      </w:pPr>
      <w:r w:rsidRPr="001C442C">
        <w:rPr>
          <w:sz w:val="28"/>
          <w:szCs w:val="28"/>
        </w:rPr>
        <w:t>SEMINAR</w:t>
      </w:r>
    </w:p>
    <w:p w:rsidR="005060D6" w:rsidRPr="005060D6" w:rsidRDefault="005060D6" w:rsidP="005060D6">
      <w:pPr>
        <w:autoSpaceDE w:val="0"/>
        <w:autoSpaceDN w:val="0"/>
        <w:adjustRightInd w:val="0"/>
        <w:rPr>
          <w:color w:val="000000"/>
          <w:lang w:eastAsia="zh-TW"/>
        </w:rPr>
      </w:pPr>
    </w:p>
    <w:p w:rsidR="00ED2B16" w:rsidRPr="00ED2B16" w:rsidRDefault="00ED2B16" w:rsidP="00ED2B16">
      <w:pPr>
        <w:tabs>
          <w:tab w:val="left" w:pos="900"/>
        </w:tabs>
        <w:jc w:val="center"/>
        <w:rPr>
          <w:sz w:val="26"/>
          <w:szCs w:val="26"/>
        </w:rPr>
      </w:pPr>
      <w:r w:rsidRPr="00ED2B16">
        <w:rPr>
          <w:sz w:val="26"/>
          <w:szCs w:val="26"/>
        </w:rPr>
        <w:t xml:space="preserve">MSE </w:t>
      </w:r>
      <w:r w:rsidR="005E544D">
        <w:rPr>
          <w:sz w:val="26"/>
          <w:szCs w:val="26"/>
        </w:rPr>
        <w:t>MS</w:t>
      </w:r>
      <w:r w:rsidRPr="00ED2B16">
        <w:rPr>
          <w:sz w:val="26"/>
          <w:szCs w:val="26"/>
        </w:rPr>
        <w:t xml:space="preserve"> Final Examination</w:t>
      </w:r>
    </w:p>
    <w:p w:rsidR="00ED2B16" w:rsidRPr="002F11B3" w:rsidRDefault="00ED2B16" w:rsidP="00ED2B16">
      <w:pPr>
        <w:tabs>
          <w:tab w:val="left" w:pos="900"/>
        </w:tabs>
        <w:jc w:val="center"/>
      </w:pPr>
    </w:p>
    <w:p w:rsidR="00D771AB" w:rsidRPr="00D771AB" w:rsidRDefault="004F2367" w:rsidP="00230900">
      <w:pPr>
        <w:spacing w:line="480" w:lineRule="auto"/>
        <w:rPr>
          <w:rFonts w:cs="Arial"/>
          <w:b/>
          <w:caps/>
          <w:noProof/>
        </w:rPr>
      </w:pPr>
      <w:r>
        <w:rPr>
          <w:rFonts w:cs="Arial"/>
          <w:b/>
          <w:bCs/>
          <w:noProof/>
        </w:rPr>
        <w:t>“</w:t>
      </w:r>
      <w:r w:rsidR="00230900">
        <w:rPr>
          <w:color w:val="000000"/>
        </w:rPr>
        <w:t xml:space="preserve">Investigation of Microstructural Alterations in M50 and 52100 Steel using </w:t>
      </w:r>
      <w:proofErr w:type="spellStart"/>
      <w:r w:rsidR="00230900">
        <w:rPr>
          <w:color w:val="000000"/>
        </w:rPr>
        <w:t>Nanoindentation</w:t>
      </w:r>
      <w:proofErr w:type="spellEnd"/>
      <w:r>
        <w:rPr>
          <w:rFonts w:cs="Arial"/>
          <w:b/>
          <w:bCs/>
          <w:noProof/>
        </w:rPr>
        <w:t>”</w:t>
      </w:r>
    </w:p>
    <w:p w:rsidR="004524FE" w:rsidRPr="002F11B3" w:rsidRDefault="007955CB" w:rsidP="002C5177">
      <w:pPr>
        <w:jc w:val="center"/>
        <w:rPr>
          <w:bCs/>
        </w:rPr>
      </w:pPr>
      <w:proofErr w:type="gramStart"/>
      <w:r>
        <w:rPr>
          <w:bCs/>
        </w:rPr>
        <w:t>b</w:t>
      </w:r>
      <w:r w:rsidR="004524FE" w:rsidRPr="002F11B3">
        <w:rPr>
          <w:bCs/>
        </w:rPr>
        <w:t>y</w:t>
      </w:r>
      <w:proofErr w:type="gramEnd"/>
      <w:r w:rsidR="002C4A49">
        <w:rPr>
          <w:bCs/>
        </w:rPr>
        <w:t>:</w:t>
      </w:r>
    </w:p>
    <w:p w:rsidR="00991B61" w:rsidRDefault="004F2367" w:rsidP="00926307">
      <w:pPr>
        <w:tabs>
          <w:tab w:val="left" w:pos="900"/>
        </w:tabs>
        <w:jc w:val="center"/>
        <w:rPr>
          <w:b/>
        </w:rPr>
      </w:pPr>
      <w:r w:rsidRPr="004F2367">
        <w:rPr>
          <w:b/>
        </w:rPr>
        <w:t>Kristin R. Paulson</w:t>
      </w:r>
    </w:p>
    <w:p w:rsidR="004F2367" w:rsidRPr="004F2367" w:rsidRDefault="004F2367" w:rsidP="00926307">
      <w:pPr>
        <w:tabs>
          <w:tab w:val="left" w:pos="900"/>
        </w:tabs>
        <w:jc w:val="center"/>
        <w:rPr>
          <w:b/>
        </w:rPr>
      </w:pPr>
    </w:p>
    <w:p w:rsidR="00926307" w:rsidRPr="002F11B3" w:rsidRDefault="00D771AB" w:rsidP="002C5296">
      <w:pPr>
        <w:tabs>
          <w:tab w:val="left" w:pos="900"/>
        </w:tabs>
        <w:jc w:val="center"/>
      </w:pPr>
      <w:r>
        <w:t>Co-</w:t>
      </w:r>
      <w:r w:rsidR="00E84B27" w:rsidRPr="002F11B3">
        <w:t>Advisor</w:t>
      </w:r>
      <w:r>
        <w:t>s</w:t>
      </w:r>
      <w:r w:rsidR="002F11B3" w:rsidRPr="002F11B3">
        <w:t>:</w:t>
      </w:r>
    </w:p>
    <w:p w:rsidR="009B3F6A" w:rsidRPr="009B3F6A" w:rsidRDefault="009B3F6A" w:rsidP="009B3F6A">
      <w:pPr>
        <w:tabs>
          <w:tab w:val="left" w:pos="900"/>
        </w:tabs>
        <w:jc w:val="center"/>
      </w:pPr>
      <w:r>
        <w:t xml:space="preserve">Prof. </w:t>
      </w:r>
      <w:r w:rsidR="004F2367">
        <w:t>Rodney Trice</w:t>
      </w:r>
    </w:p>
    <w:p w:rsidR="00926307" w:rsidRDefault="00926307" w:rsidP="00926307">
      <w:pPr>
        <w:tabs>
          <w:tab w:val="left" w:pos="900"/>
        </w:tabs>
        <w:jc w:val="center"/>
      </w:pPr>
    </w:p>
    <w:p w:rsidR="004524FE" w:rsidRDefault="004524FE" w:rsidP="004524FE">
      <w:pPr>
        <w:jc w:val="center"/>
        <w:rPr>
          <w:b/>
        </w:rPr>
      </w:pPr>
      <w:r w:rsidRPr="007E0628">
        <w:rPr>
          <w:b/>
        </w:rPr>
        <w:t>ABSTRACT</w:t>
      </w:r>
    </w:p>
    <w:p w:rsidR="00230900" w:rsidRDefault="00230900" w:rsidP="004524FE">
      <w:pPr>
        <w:jc w:val="center"/>
        <w:rPr>
          <w:b/>
        </w:rPr>
      </w:pPr>
    </w:p>
    <w:p w:rsidR="00230900" w:rsidRDefault="00230900" w:rsidP="00230900">
      <w:pPr>
        <w:spacing w:line="480" w:lineRule="auto"/>
        <w:rPr>
          <w:color w:val="000000"/>
        </w:rPr>
      </w:pPr>
      <w:r>
        <w:rPr>
          <w:color w:val="000000"/>
        </w:rPr>
        <w:t xml:space="preserve">Bearing steels are used in rolling elements and are designed to withstand heavy loads for an extended period of time.  At the end of life, microstructural alterations within the material have been observed and are linked to failure.  In this study, a three ball-on-rod fatigue tester was used to test M50 and 52100 steel cylindrical rods at differing loads of 4.0 </w:t>
      </w:r>
      <w:proofErr w:type="spellStart"/>
      <w:proofErr w:type="gramStart"/>
      <w:r>
        <w:rPr>
          <w:color w:val="000000"/>
        </w:rPr>
        <w:t>GPa</w:t>
      </w:r>
      <w:proofErr w:type="spellEnd"/>
      <w:proofErr w:type="gramEnd"/>
      <w:r>
        <w:rPr>
          <w:color w:val="000000"/>
        </w:rPr>
        <w:t xml:space="preserve">, 4.5 </w:t>
      </w:r>
      <w:proofErr w:type="spellStart"/>
      <w:r>
        <w:rPr>
          <w:color w:val="000000"/>
        </w:rPr>
        <w:t>GPa</w:t>
      </w:r>
      <w:proofErr w:type="spellEnd"/>
      <w:r>
        <w:rPr>
          <w:color w:val="000000"/>
        </w:rPr>
        <w:t xml:space="preserve">, and 5.0 </w:t>
      </w:r>
      <w:proofErr w:type="spellStart"/>
      <w:r>
        <w:rPr>
          <w:color w:val="000000"/>
        </w:rPr>
        <w:t>GPa</w:t>
      </w:r>
      <w:proofErr w:type="spellEnd"/>
      <w:r>
        <w:rPr>
          <w:color w:val="000000"/>
        </w:rPr>
        <w:t xml:space="preserve"> and in lubricated and unlubricated conditions to 10</w:t>
      </w:r>
      <w:r>
        <w:rPr>
          <w:color w:val="000000"/>
          <w:vertAlign w:val="superscript"/>
        </w:rPr>
        <w:t>8</w:t>
      </w:r>
      <w:r>
        <w:rPr>
          <w:color w:val="000000"/>
        </w:rPr>
        <w:t xml:space="preserve"> cycles in an attempt to produce microstructural alterations.  Microstructural alterations characterized as butterflies were observed and investigated further in two M50 samples that were tested at 4.5 </w:t>
      </w:r>
      <w:proofErr w:type="spellStart"/>
      <w:proofErr w:type="gramStart"/>
      <w:r>
        <w:rPr>
          <w:color w:val="000000"/>
        </w:rPr>
        <w:t>GPa</w:t>
      </w:r>
      <w:proofErr w:type="spellEnd"/>
      <w:proofErr w:type="gramEnd"/>
      <w:r>
        <w:rPr>
          <w:color w:val="000000"/>
        </w:rPr>
        <w:t xml:space="preserve"> to 10</w:t>
      </w:r>
      <w:r>
        <w:rPr>
          <w:color w:val="000000"/>
          <w:vertAlign w:val="superscript"/>
        </w:rPr>
        <w:t>8</w:t>
      </w:r>
      <w:r>
        <w:rPr>
          <w:color w:val="000000"/>
        </w:rPr>
        <w:t xml:space="preserve"> cycles in the lubricated and unlubricated condition.  Microstructural alterations characterized as dark etching regions (DER), and white etching bands (WEBs) were not observed.  Additionally, hardness was investigated cross </w:t>
      </w:r>
      <w:proofErr w:type="spellStart"/>
      <w:r>
        <w:rPr>
          <w:color w:val="000000"/>
        </w:rPr>
        <w:t>sectionally</w:t>
      </w:r>
      <w:proofErr w:type="spellEnd"/>
      <w:r>
        <w:rPr>
          <w:color w:val="000000"/>
        </w:rPr>
        <w:t xml:space="preserve"> as a function of depth and location within the wear track produced by the fatigue test.  No conclusive evidence was derived from the hardness measurements in relation to the formation of microstructural alterations or the stress </w:t>
      </w:r>
      <w:proofErr w:type="spellStart"/>
      <w:r>
        <w:rPr>
          <w:color w:val="000000"/>
        </w:rPr>
        <w:t>experiencec</w:t>
      </w:r>
      <w:proofErr w:type="spellEnd"/>
      <w:r>
        <w:rPr>
          <w:color w:val="000000"/>
        </w:rPr>
        <w:t xml:space="preserve"> subsurface within the material.</w:t>
      </w:r>
      <w:bookmarkStart w:id="0" w:name="_GoBack"/>
      <w:bookmarkEnd w:id="0"/>
    </w:p>
    <w:p w:rsidR="00230900" w:rsidRDefault="00230900" w:rsidP="004524FE">
      <w:pPr>
        <w:jc w:val="center"/>
        <w:rPr>
          <w:b/>
        </w:rPr>
      </w:pPr>
    </w:p>
    <w:p w:rsidR="00230900" w:rsidRDefault="00230900" w:rsidP="00230900">
      <w:pPr>
        <w:rPr>
          <w:b/>
        </w:rPr>
      </w:pPr>
    </w:p>
    <w:p w:rsidR="007537BA" w:rsidRDefault="007537BA" w:rsidP="004524FE">
      <w:pPr>
        <w:jc w:val="center"/>
        <w:rPr>
          <w:b/>
        </w:rPr>
      </w:pPr>
    </w:p>
    <w:p w:rsidR="003766AF" w:rsidRPr="00230900" w:rsidRDefault="004524FE" w:rsidP="005B255A">
      <w:pPr>
        <w:tabs>
          <w:tab w:val="left" w:pos="900"/>
        </w:tabs>
        <w:rPr>
          <w:b/>
          <w:bCs/>
        </w:rPr>
      </w:pPr>
      <w:r w:rsidRPr="00230900">
        <w:rPr>
          <w:b/>
        </w:rPr>
        <w:t>Date:</w:t>
      </w:r>
      <w:r w:rsidRPr="00230900">
        <w:rPr>
          <w:b/>
        </w:rPr>
        <w:tab/>
      </w:r>
      <w:r w:rsidR="004F2367" w:rsidRPr="00230900">
        <w:rPr>
          <w:b/>
        </w:rPr>
        <w:t>Monday December 1</w:t>
      </w:r>
      <w:r w:rsidR="007955CB" w:rsidRPr="00230900">
        <w:rPr>
          <w:b/>
        </w:rPr>
        <w:t>, 2014</w:t>
      </w:r>
    </w:p>
    <w:p w:rsidR="00E11648" w:rsidRPr="00230900" w:rsidRDefault="00E11648" w:rsidP="00E11648">
      <w:pPr>
        <w:framePr w:w="1538" w:h="1418" w:hRule="exact" w:hSpace="180" w:wrap="around" w:vAnchor="text" w:hAnchor="page" w:x="9010" w:y="192"/>
        <w:jc w:val="center"/>
        <w:rPr>
          <w:b/>
        </w:rPr>
      </w:pPr>
      <w:r w:rsidRPr="00230900">
        <w:rPr>
          <w:b/>
        </w:rPr>
        <w:t>PURDUE MSE</w:t>
      </w:r>
    </w:p>
    <w:p w:rsidR="00E11648" w:rsidRPr="00230900" w:rsidRDefault="00E11648" w:rsidP="00E11648">
      <w:pPr>
        <w:framePr w:w="1538" w:h="1418" w:hRule="exact" w:hSpace="180" w:wrap="around" w:vAnchor="text" w:hAnchor="page" w:x="9010" w:y="192"/>
        <w:jc w:val="both"/>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50.85pt" o:ole="">
            <v:imagedata r:id="rId7" o:title=""/>
          </v:shape>
          <o:OLEObject Type="Embed" ProgID="Word.Picture.8" ShapeID="_x0000_i1025" DrawAspect="Content" ObjectID="_1478433121" r:id="rId8"/>
        </w:object>
      </w:r>
    </w:p>
    <w:p w:rsidR="00E11648" w:rsidRPr="00230900" w:rsidRDefault="00E11648" w:rsidP="00E11648">
      <w:pPr>
        <w:framePr w:w="1538" w:h="1418" w:hRule="exact" w:hSpace="180" w:wrap="around" w:vAnchor="text" w:hAnchor="page" w:x="9010" w:y="192"/>
        <w:jc w:val="both"/>
      </w:pPr>
    </w:p>
    <w:p w:rsidR="00E11648" w:rsidRPr="00230900" w:rsidRDefault="00E11648" w:rsidP="00E11648">
      <w:pPr>
        <w:framePr w:w="1538" w:h="1418" w:hRule="exact" w:hSpace="180" w:wrap="around" w:vAnchor="text" w:hAnchor="page" w:x="9010" w:y="192"/>
        <w:jc w:val="both"/>
      </w:pPr>
    </w:p>
    <w:p w:rsidR="00E11648" w:rsidRPr="00230900" w:rsidRDefault="00E11648" w:rsidP="00E11648">
      <w:pPr>
        <w:framePr w:w="1538" w:h="1418" w:hRule="exact" w:hSpace="180" w:wrap="around" w:vAnchor="text" w:hAnchor="page" w:x="9010" w:y="192"/>
        <w:jc w:val="both"/>
      </w:pPr>
    </w:p>
    <w:p w:rsidR="004524FE" w:rsidRPr="00230900" w:rsidRDefault="006C71BE" w:rsidP="004E30DC">
      <w:pPr>
        <w:pStyle w:val="Heading9"/>
        <w:tabs>
          <w:tab w:val="left" w:pos="900"/>
        </w:tabs>
        <w:ind w:right="0"/>
        <w:jc w:val="both"/>
        <w:rPr>
          <w:b/>
          <w:sz w:val="24"/>
          <w:szCs w:val="24"/>
        </w:rPr>
      </w:pPr>
      <w:r w:rsidRPr="00230900">
        <w:rPr>
          <w:b/>
          <w:sz w:val="24"/>
          <w:szCs w:val="24"/>
        </w:rPr>
        <w:t>Time:</w:t>
      </w:r>
      <w:r w:rsidRPr="00230900">
        <w:rPr>
          <w:b/>
          <w:sz w:val="24"/>
          <w:szCs w:val="24"/>
        </w:rPr>
        <w:tab/>
        <w:t>1</w:t>
      </w:r>
      <w:r w:rsidR="007537BA" w:rsidRPr="00230900">
        <w:rPr>
          <w:b/>
          <w:sz w:val="24"/>
          <w:szCs w:val="24"/>
        </w:rPr>
        <w:t>:</w:t>
      </w:r>
      <w:r w:rsidR="00E11648" w:rsidRPr="00230900">
        <w:rPr>
          <w:b/>
          <w:sz w:val="24"/>
          <w:szCs w:val="24"/>
        </w:rPr>
        <w:t>3</w:t>
      </w:r>
      <w:r w:rsidR="004F2367" w:rsidRPr="00230900">
        <w:rPr>
          <w:b/>
          <w:sz w:val="24"/>
          <w:szCs w:val="24"/>
        </w:rPr>
        <w:t>0 P</w:t>
      </w:r>
      <w:r w:rsidR="007537BA" w:rsidRPr="00230900">
        <w:rPr>
          <w:b/>
          <w:sz w:val="24"/>
          <w:szCs w:val="24"/>
        </w:rPr>
        <w:t>M</w:t>
      </w:r>
    </w:p>
    <w:p w:rsidR="004E30DC" w:rsidRPr="00230900" w:rsidRDefault="004524FE">
      <w:pPr>
        <w:tabs>
          <w:tab w:val="left" w:pos="900"/>
        </w:tabs>
        <w:spacing w:line="360" w:lineRule="auto"/>
        <w:jc w:val="both"/>
        <w:rPr>
          <w:b/>
        </w:rPr>
      </w:pPr>
      <w:r w:rsidRPr="00230900">
        <w:rPr>
          <w:b/>
        </w:rPr>
        <w:t>Place:</w:t>
      </w:r>
      <w:r w:rsidR="001201C4" w:rsidRPr="00230900">
        <w:rPr>
          <w:b/>
        </w:rPr>
        <w:tab/>
      </w:r>
      <w:r w:rsidR="004F2367" w:rsidRPr="00230900">
        <w:rPr>
          <w:b/>
        </w:rPr>
        <w:t xml:space="preserve">ARMS </w:t>
      </w:r>
      <w:r w:rsidR="006C71BE" w:rsidRPr="00230900">
        <w:rPr>
          <w:b/>
        </w:rPr>
        <w:t>1028</w:t>
      </w:r>
    </w:p>
    <w:sectPr w:rsidR="004E30DC" w:rsidRPr="00230900"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72"/>
    <w:rsid w:val="000F5309"/>
    <w:rsid w:val="00100D22"/>
    <w:rsid w:val="001201C4"/>
    <w:rsid w:val="00123C3D"/>
    <w:rsid w:val="00155D39"/>
    <w:rsid w:val="001610EB"/>
    <w:rsid w:val="00162F32"/>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7EFA"/>
    <w:rsid w:val="00925E49"/>
    <w:rsid w:val="00926307"/>
    <w:rsid w:val="0097267F"/>
    <w:rsid w:val="009848AA"/>
    <w:rsid w:val="00991B61"/>
    <w:rsid w:val="009A6E57"/>
    <w:rsid w:val="009B0A48"/>
    <w:rsid w:val="009B102E"/>
    <w:rsid w:val="009B3F6A"/>
    <w:rsid w:val="009E23BF"/>
    <w:rsid w:val="009F6531"/>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2FA5-DDE7-4F57-9CBA-287F6074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18EB1789</Template>
  <TotalTime>3</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5</cp:revision>
  <cp:lastPrinted>2014-11-25T20:05:00Z</cp:lastPrinted>
  <dcterms:created xsi:type="dcterms:W3CDTF">2014-11-20T15:55:00Z</dcterms:created>
  <dcterms:modified xsi:type="dcterms:W3CDTF">2014-11-25T20:06:00Z</dcterms:modified>
</cp:coreProperties>
</file>