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E" w:rsidRPr="003B4B19" w:rsidRDefault="0008460E" w:rsidP="0008460E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:rsidR="0008460E" w:rsidRPr="003B4B19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:rsidR="00D67FFD" w:rsidRDefault="00D67FFD" w:rsidP="00D67FFD">
      <w:pPr>
        <w:spacing w:after="120" w:line="276" w:lineRule="auto"/>
        <w:jc w:val="both"/>
        <w:rPr>
          <w:b/>
        </w:rPr>
      </w:pPr>
    </w:p>
    <w:p w:rsidR="0008460E" w:rsidRPr="00D67FFD" w:rsidRDefault="0008460E" w:rsidP="00D67FFD">
      <w:pPr>
        <w:spacing w:after="120" w:line="276" w:lineRule="auto"/>
        <w:jc w:val="both"/>
      </w:pPr>
      <w:r w:rsidRPr="003B4B19">
        <w:rPr>
          <w:b/>
        </w:rPr>
        <w:t>“</w:t>
      </w:r>
      <w:r w:rsidR="00D67FFD" w:rsidRPr="00163378">
        <w:t xml:space="preserve">The Influence of Print Layer Orientation on the Mechanical Properties of </w:t>
      </w:r>
      <w:proofErr w:type="spellStart"/>
      <w:r w:rsidR="00D67FFD" w:rsidRPr="00163378">
        <w:t>SiC</w:t>
      </w:r>
      <w:proofErr w:type="spellEnd"/>
      <w:r w:rsidR="00D67FFD" w:rsidRPr="00163378">
        <w:t xml:space="preserve"> and </w:t>
      </w:r>
      <w:proofErr w:type="spellStart"/>
      <w:r w:rsidR="00D67FFD" w:rsidRPr="00163378">
        <w:t>C</w:t>
      </w:r>
      <w:r w:rsidR="00D67FFD" w:rsidRPr="00163378">
        <w:rPr>
          <w:vertAlign w:val="subscript"/>
        </w:rPr>
        <w:t>f</w:t>
      </w:r>
      <w:proofErr w:type="spellEnd"/>
      <w:r w:rsidR="00D67FFD" w:rsidRPr="00163378">
        <w:t>/</w:t>
      </w:r>
      <w:proofErr w:type="spellStart"/>
      <w:r w:rsidR="00D67FFD" w:rsidRPr="00163378">
        <w:t>SiC</w:t>
      </w:r>
      <w:proofErr w:type="spellEnd"/>
      <w:r w:rsidR="00D67FFD" w:rsidRPr="00163378">
        <w:t xml:space="preserve"> CMCs Formed via Direct Ink Writing</w:t>
      </w:r>
      <w:r w:rsidRPr="003B4B19">
        <w:rPr>
          <w:b/>
        </w:rPr>
        <w:t>”</w:t>
      </w:r>
    </w:p>
    <w:p w:rsidR="0008460E" w:rsidRPr="003B4B19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:rsidR="0008460E" w:rsidRPr="003B4B19" w:rsidRDefault="00156D34" w:rsidP="0008460E">
      <w:pPr>
        <w:spacing w:line="480" w:lineRule="auto"/>
        <w:jc w:val="center"/>
        <w:rPr>
          <w:b/>
          <w:bCs/>
        </w:rPr>
      </w:pPr>
      <w:r>
        <w:rPr>
          <w:b/>
          <w:bCs/>
        </w:rPr>
        <w:t>Kyle Cox</w:t>
      </w:r>
    </w:p>
    <w:p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D67FFD">
        <w:rPr>
          <w:b/>
        </w:rPr>
        <w:t>M</w:t>
      </w:r>
      <w:r w:rsidR="00BD4727">
        <w:rPr>
          <w:b/>
        </w:rPr>
        <w:t>.</w:t>
      </w:r>
      <w:r w:rsidR="00D67FFD">
        <w:rPr>
          <w:b/>
        </w:rPr>
        <w:t>S</w:t>
      </w:r>
      <w:r w:rsidR="00BD4727">
        <w:rPr>
          <w:b/>
        </w:rPr>
        <w:t xml:space="preserve">. </w:t>
      </w:r>
      <w:r w:rsidR="004B7673">
        <w:rPr>
          <w:b/>
        </w:rPr>
        <w:t xml:space="preserve">Final </w:t>
      </w:r>
      <w:r w:rsidRPr="003B4B19">
        <w:rPr>
          <w:b/>
        </w:rPr>
        <w:t>Exam</w:t>
      </w:r>
      <w:bookmarkStart w:id="0" w:name="_GoBack"/>
      <w:bookmarkEnd w:id="0"/>
    </w:p>
    <w:p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</w:p>
    <w:p w:rsidR="0008460E" w:rsidRPr="003B4B19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</w:t>
      </w:r>
      <w:r w:rsidR="004B7673">
        <w:rPr>
          <w:b/>
        </w:rPr>
        <w:t>s</w:t>
      </w:r>
      <w:r w:rsidRPr="003B4B19">
        <w:rPr>
          <w:b/>
        </w:rPr>
        <w:t>: Professor</w:t>
      </w:r>
      <w:r w:rsidR="0022464F">
        <w:rPr>
          <w:b/>
        </w:rPr>
        <w:t xml:space="preserve"> Rodney Trice</w:t>
      </w:r>
      <w:r w:rsidRPr="003B4B19">
        <w:rPr>
          <w:b/>
        </w:rPr>
        <w:t xml:space="preserve"> </w:t>
      </w:r>
      <w:r w:rsidR="004B7673">
        <w:rPr>
          <w:b/>
        </w:rPr>
        <w:t xml:space="preserve">and Professor </w:t>
      </w:r>
      <w:r w:rsidR="0022464F">
        <w:rPr>
          <w:b/>
        </w:rPr>
        <w:t>Jeff Youngblood</w:t>
      </w:r>
    </w:p>
    <w:p w:rsidR="0008460E" w:rsidRPr="003B4B19" w:rsidRDefault="0008460E" w:rsidP="0008460E">
      <w:pPr>
        <w:tabs>
          <w:tab w:val="left" w:pos="900"/>
        </w:tabs>
        <w:rPr>
          <w:b/>
        </w:rPr>
      </w:pPr>
    </w:p>
    <w:p w:rsidR="0008460E" w:rsidRPr="004A1C3C" w:rsidRDefault="0008460E" w:rsidP="0008460E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:rsidR="0014775B" w:rsidRDefault="0014775B" w:rsidP="0008460E">
      <w:pPr>
        <w:jc w:val="center"/>
        <w:rPr>
          <w:b/>
        </w:rPr>
      </w:pPr>
    </w:p>
    <w:p w:rsidR="0014775B" w:rsidRPr="00D67FFD" w:rsidRDefault="00D67FFD" w:rsidP="00D67FFD">
      <w:pPr>
        <w:spacing w:after="120" w:line="276" w:lineRule="auto"/>
        <w:jc w:val="both"/>
      </w:pPr>
      <w:r w:rsidRPr="00FD057C">
        <w:t xml:space="preserve">Silicon carbide is a useful </w:t>
      </w:r>
      <w:r>
        <w:t xml:space="preserve">monolithic and matrix </w:t>
      </w:r>
      <w:r w:rsidRPr="00FD057C">
        <w:t xml:space="preserve">ceramic due to its excellent mechanical properties and corrosion/oxidation resistance at high temperature. This makes it an attractive material for use in advanced applications, such as aircraft engines and high-speed flight. In this study, additively manufactured </w:t>
      </w:r>
      <w:r>
        <w:t xml:space="preserve">monolithic </w:t>
      </w:r>
      <w:proofErr w:type="spellStart"/>
      <w:r w:rsidRPr="00FD057C">
        <w:t>SiC</w:t>
      </w:r>
      <w:proofErr w:type="spellEnd"/>
      <w:r w:rsidRPr="00FD057C">
        <w:t xml:space="preserve"> and </w:t>
      </w:r>
      <w:proofErr w:type="spellStart"/>
      <w:r w:rsidRPr="00FD057C">
        <w:t>C</w:t>
      </w:r>
      <w:r w:rsidRPr="00404726">
        <w:rPr>
          <w:vertAlign w:val="subscript"/>
        </w:rPr>
        <w:t>f</w:t>
      </w:r>
      <w:proofErr w:type="spellEnd"/>
      <w:r w:rsidRPr="00FD057C">
        <w:t>/</w:t>
      </w:r>
      <w:proofErr w:type="spellStart"/>
      <w:r w:rsidRPr="00FD057C">
        <w:t>SiC</w:t>
      </w:r>
      <w:proofErr w:type="spellEnd"/>
      <w:r w:rsidRPr="00FD057C">
        <w:t xml:space="preserve"> CMCs, processed via direct ink writing (DIW) of a 53 vol% colloidal suspension, achieve</w:t>
      </w:r>
      <w:r>
        <w:t>d</w:t>
      </w:r>
      <w:r w:rsidRPr="00FD057C">
        <w:t xml:space="preserve"> &gt;96%</w:t>
      </w:r>
      <w:r>
        <w:t xml:space="preserve"> theoretical density</w:t>
      </w:r>
      <w:r w:rsidRPr="00FD057C">
        <w:t xml:space="preserve"> through </w:t>
      </w:r>
      <w:proofErr w:type="spellStart"/>
      <w:r w:rsidRPr="00FD057C">
        <w:t>pressureless</w:t>
      </w:r>
      <w:proofErr w:type="spellEnd"/>
      <w:r w:rsidRPr="00FD057C">
        <w:t xml:space="preserve"> sintering. </w:t>
      </w:r>
      <w:r>
        <w:t>When present, fibers are aligned in the direction of the print path. Five different print paths were studied, including a 0</w:t>
      </w:r>
      <w:r w:rsidRPr="00163378">
        <w:rPr>
          <w:vertAlign w:val="superscript"/>
        </w:rPr>
        <w:t>o</w:t>
      </w:r>
      <w:r>
        <w:t xml:space="preserve"> path, 90</w:t>
      </w:r>
      <w:r w:rsidRPr="00163378">
        <w:rPr>
          <w:vertAlign w:val="superscript"/>
        </w:rPr>
        <w:t>o</w:t>
      </w:r>
      <w:r>
        <w:t xml:space="preserve"> path, 0/90</w:t>
      </w:r>
      <w:r w:rsidRPr="00291627">
        <w:rPr>
          <w:vertAlign w:val="superscript"/>
        </w:rPr>
        <w:t>o</w:t>
      </w:r>
      <w:r>
        <w:t xml:space="preserve"> path, 0/15/30/45/60/75/90</w:t>
      </w:r>
      <w:r>
        <w:rPr>
          <w:vertAlign w:val="superscript"/>
        </w:rPr>
        <w:t>o</w:t>
      </w:r>
      <w:r>
        <w:t xml:space="preserve"> path, and 0/30/60/90/60/30/0</w:t>
      </w:r>
      <w:r>
        <w:rPr>
          <w:vertAlign w:val="superscript"/>
        </w:rPr>
        <w:t>o</w:t>
      </w:r>
      <w:r>
        <w:t xml:space="preserve"> path. </w:t>
      </w:r>
      <w:r w:rsidRPr="00FD057C">
        <w:t xml:space="preserve">Four-point bend testing was performed to determine flexural strength </w:t>
      </w:r>
      <w:r>
        <w:t>and</w:t>
      </w:r>
      <w:r w:rsidRPr="00FD057C">
        <w:t xml:space="preserve"> Weibull analysis was performed</w:t>
      </w:r>
      <w:r>
        <w:t>. Strengths were highest for the 0</w:t>
      </w:r>
      <w:r w:rsidRPr="00163378">
        <w:rPr>
          <w:vertAlign w:val="superscript"/>
        </w:rPr>
        <w:t>o</w:t>
      </w:r>
      <w:r>
        <w:t xml:space="preserve"> print path. The characteristic strength, </w:t>
      </w:r>
      <w:proofErr w:type="spellStart"/>
      <w:r>
        <w:t>σ</w:t>
      </w:r>
      <w:r>
        <w:rPr>
          <w:vertAlign w:val="subscript"/>
        </w:rPr>
        <w:t>o</w:t>
      </w:r>
      <w:proofErr w:type="spellEnd"/>
      <w:r>
        <w:t>, of this print path was 375 MPa</w:t>
      </w:r>
      <w:r w:rsidRPr="00FD057C">
        <w:t xml:space="preserve"> </w:t>
      </w:r>
      <w:r>
        <w:t xml:space="preserve">with a Weibull modulus of 7.4 for monolithic </w:t>
      </w:r>
      <w:proofErr w:type="spellStart"/>
      <w:r>
        <w:t>SiC</w:t>
      </w:r>
      <w:proofErr w:type="spellEnd"/>
      <w:r>
        <w:t xml:space="preserve"> and a </w:t>
      </w:r>
      <w:proofErr w:type="spellStart"/>
      <w:r>
        <w:t>σ</w:t>
      </w:r>
      <w:r>
        <w:rPr>
          <w:vertAlign w:val="subscript"/>
        </w:rPr>
        <w:t>o</w:t>
      </w:r>
      <w:proofErr w:type="spellEnd"/>
      <w:r w:rsidRPr="00FD057C">
        <w:t xml:space="preserve"> </w:t>
      </w:r>
      <w:r>
        <w:t xml:space="preserve">of 361 MPa with a Weibull modulus of 10.7 for </w:t>
      </w:r>
      <w:proofErr w:type="spellStart"/>
      <w:r w:rsidRPr="0006320E">
        <w:t>C</w:t>
      </w:r>
      <w:r w:rsidRPr="0006320E">
        <w:rPr>
          <w:vertAlign w:val="subscript"/>
        </w:rPr>
        <w:t>f</w:t>
      </w:r>
      <w:proofErr w:type="spellEnd"/>
      <w:r>
        <w:t>/</w:t>
      </w:r>
      <w:proofErr w:type="spellStart"/>
      <w:r>
        <w:t>SiC.</w:t>
      </w:r>
      <w:proofErr w:type="spellEnd"/>
      <w:r>
        <w:t xml:space="preserve"> Weibull modulus was greater for </w:t>
      </w:r>
      <w:proofErr w:type="spellStart"/>
      <w:r>
        <w:t>C</w:t>
      </w:r>
      <w:r>
        <w:rPr>
          <w:vertAlign w:val="subscript"/>
        </w:rPr>
        <w:t>f</w:t>
      </w:r>
      <w:proofErr w:type="spellEnd"/>
      <w:r>
        <w:t>/</w:t>
      </w:r>
      <w:proofErr w:type="spellStart"/>
      <w:r>
        <w:t>SiC</w:t>
      </w:r>
      <w:proofErr w:type="spellEnd"/>
      <w:r>
        <w:t xml:space="preserve"> samples compared to identically printed monolithic </w:t>
      </w:r>
      <w:proofErr w:type="spellStart"/>
      <w:r>
        <w:t>SiC</w:t>
      </w:r>
      <w:proofErr w:type="spellEnd"/>
      <w:r>
        <w:t xml:space="preserve"> samples. </w:t>
      </w:r>
      <w:r w:rsidRPr="0006320E">
        <w:t>SEM</w:t>
      </w:r>
      <w:r w:rsidRPr="00FD057C">
        <w:t xml:space="preserve"> and optical microscopy were used to analyze printed parts</w:t>
      </w:r>
      <w:r>
        <w:t xml:space="preserve"> which showed a high degree of fiber alignment in the direction of the print. Fiber pullout was observed on the fracture surface, as well as intragranular fracture.</w:t>
      </w:r>
    </w:p>
    <w:p w:rsidR="004A1C3C" w:rsidRDefault="004A1C3C" w:rsidP="0014775B">
      <w:pPr>
        <w:pStyle w:val="p1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 xml:space="preserve">Date: </w:t>
      </w:r>
      <w:r w:rsidR="00D67FFD">
        <w:rPr>
          <w:b/>
          <w:sz w:val="22"/>
          <w:szCs w:val="22"/>
        </w:rPr>
        <w:t>Tuesday</w:t>
      </w:r>
      <w:r w:rsidRPr="004A0497">
        <w:rPr>
          <w:b/>
          <w:sz w:val="22"/>
          <w:szCs w:val="22"/>
        </w:rPr>
        <w:t xml:space="preserve">, </w:t>
      </w:r>
      <w:r w:rsidR="00D67FFD">
        <w:rPr>
          <w:b/>
          <w:sz w:val="22"/>
          <w:szCs w:val="22"/>
        </w:rPr>
        <w:t>November</w:t>
      </w:r>
      <w:r w:rsidR="004B7673">
        <w:rPr>
          <w:b/>
          <w:sz w:val="22"/>
          <w:szCs w:val="22"/>
        </w:rPr>
        <w:t xml:space="preserve"> </w:t>
      </w:r>
      <w:r w:rsidR="00D67FFD">
        <w:rPr>
          <w:b/>
          <w:sz w:val="22"/>
          <w:szCs w:val="22"/>
        </w:rPr>
        <w:t>30</w:t>
      </w:r>
      <w:r w:rsidRPr="004A0497">
        <w:rPr>
          <w:b/>
          <w:sz w:val="22"/>
          <w:szCs w:val="22"/>
        </w:rPr>
        <w:t>, 20</w:t>
      </w:r>
      <w:r w:rsidR="00396561">
        <w:rPr>
          <w:b/>
          <w:sz w:val="22"/>
          <w:szCs w:val="22"/>
        </w:rPr>
        <w:t>21</w:t>
      </w:r>
    </w:p>
    <w:p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4B7673">
        <w:rPr>
          <w:b/>
          <w:sz w:val="22"/>
          <w:szCs w:val="22"/>
        </w:rPr>
        <w:t>1</w:t>
      </w:r>
      <w:r w:rsidR="00D67FFD">
        <w:rPr>
          <w:b/>
          <w:sz w:val="22"/>
          <w:szCs w:val="22"/>
        </w:rPr>
        <w:t>1</w:t>
      </w:r>
      <w:r w:rsidR="004A1C3C">
        <w:rPr>
          <w:b/>
          <w:sz w:val="22"/>
          <w:szCs w:val="22"/>
        </w:rPr>
        <w:t xml:space="preserve">:30 </w:t>
      </w:r>
      <w:r w:rsidR="004B7673">
        <w:rPr>
          <w:b/>
          <w:sz w:val="22"/>
          <w:szCs w:val="22"/>
        </w:rPr>
        <w:t>A</w:t>
      </w:r>
      <w:r w:rsidRPr="004A0497">
        <w:rPr>
          <w:b/>
          <w:sz w:val="22"/>
          <w:szCs w:val="22"/>
        </w:rPr>
        <w:t>.M.</w:t>
      </w:r>
    </w:p>
    <w:p w:rsidR="00156D34" w:rsidRDefault="0008460E" w:rsidP="00156D34">
      <w:pPr>
        <w:rPr>
          <w:color w:val="000000"/>
        </w:rPr>
      </w:pPr>
      <w:r w:rsidRPr="004A0497">
        <w:rPr>
          <w:b/>
          <w:sz w:val="22"/>
          <w:szCs w:val="22"/>
        </w:rPr>
        <w:t xml:space="preserve">Place: </w:t>
      </w:r>
      <w:r w:rsidR="00156D34">
        <w:rPr>
          <w:b/>
          <w:sz w:val="22"/>
          <w:szCs w:val="22"/>
        </w:rPr>
        <w:t xml:space="preserve">by </w:t>
      </w:r>
      <w:proofErr w:type="spellStart"/>
      <w:r w:rsidR="00156D34">
        <w:rPr>
          <w:b/>
          <w:sz w:val="22"/>
          <w:szCs w:val="22"/>
        </w:rPr>
        <w:t>Webex</w:t>
      </w:r>
      <w:proofErr w:type="spellEnd"/>
      <w:r w:rsidR="00156D34">
        <w:rPr>
          <w:b/>
          <w:sz w:val="22"/>
          <w:szCs w:val="22"/>
        </w:rPr>
        <w:t xml:space="preserve"> </w:t>
      </w:r>
      <w:hyperlink r:id="rId5" w:history="1">
        <w:r w:rsidR="00156D34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https://purdue.webex.com/meet/rtrice</w:t>
        </w:r>
      </w:hyperlink>
    </w:p>
    <w:p w:rsidR="0008460E" w:rsidRPr="004A0497" w:rsidRDefault="0008460E" w:rsidP="0014775B">
      <w:pPr>
        <w:tabs>
          <w:tab w:val="left" w:pos="900"/>
        </w:tabs>
        <w:jc w:val="both"/>
        <w:rPr>
          <w:b/>
          <w:sz w:val="20"/>
          <w:szCs w:val="20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1" w:name="_MON_1219126863"/>
    <w:bookmarkEnd w:id="1"/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  <w:r w:rsidRPr="00643133">
        <w:rPr>
          <w:sz w:val="20"/>
          <w:szCs w:val="20"/>
        </w:rPr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51pt" o:ole="">
            <v:imagedata r:id="rId6" o:title=""/>
          </v:shape>
          <o:OLEObject Type="Embed" ProgID="Word.Document.8" ShapeID="_x0000_i1025" DrawAspect="Content" ObjectID="_1697964333" r:id="rId7"/>
        </w:object>
      </w: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3B4B19" w:rsidRPr="00643133" w:rsidRDefault="003B4B19" w:rsidP="003B4B19">
      <w:pPr>
        <w:framePr w:w="2017" w:h="1441" w:hRule="exact" w:hSpace="180" w:wrap="around" w:vAnchor="text" w:hAnchor="page" w:x="5146" w:y="146"/>
        <w:jc w:val="center"/>
        <w:rPr>
          <w:sz w:val="20"/>
          <w:szCs w:val="20"/>
        </w:rPr>
      </w:pPr>
    </w:p>
    <w:p w:rsidR="00643133" w:rsidRPr="00733AD5" w:rsidRDefault="00643133" w:rsidP="00643133">
      <w:pPr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80FAA"/>
    <w:rsid w:val="0008460E"/>
    <w:rsid w:val="00101EAE"/>
    <w:rsid w:val="001201C4"/>
    <w:rsid w:val="0014775B"/>
    <w:rsid w:val="00155D39"/>
    <w:rsid w:val="00156D34"/>
    <w:rsid w:val="00191931"/>
    <w:rsid w:val="001C442C"/>
    <w:rsid w:val="001E6A2B"/>
    <w:rsid w:val="001E70D0"/>
    <w:rsid w:val="001F7FAA"/>
    <w:rsid w:val="00204755"/>
    <w:rsid w:val="00221524"/>
    <w:rsid w:val="0022464F"/>
    <w:rsid w:val="00230E2A"/>
    <w:rsid w:val="00260B3D"/>
    <w:rsid w:val="002B6A52"/>
    <w:rsid w:val="002C0D29"/>
    <w:rsid w:val="003321A5"/>
    <w:rsid w:val="003406E9"/>
    <w:rsid w:val="00351EC7"/>
    <w:rsid w:val="003766AF"/>
    <w:rsid w:val="00396561"/>
    <w:rsid w:val="003A6C15"/>
    <w:rsid w:val="003B4B19"/>
    <w:rsid w:val="003F204D"/>
    <w:rsid w:val="00401FA7"/>
    <w:rsid w:val="00413377"/>
    <w:rsid w:val="004524FE"/>
    <w:rsid w:val="00485472"/>
    <w:rsid w:val="0049195C"/>
    <w:rsid w:val="004951D1"/>
    <w:rsid w:val="004A1C3C"/>
    <w:rsid w:val="004A36FD"/>
    <w:rsid w:val="004A6AD0"/>
    <w:rsid w:val="004B7673"/>
    <w:rsid w:val="004C1ED2"/>
    <w:rsid w:val="004C63FF"/>
    <w:rsid w:val="004E24C9"/>
    <w:rsid w:val="004E30DC"/>
    <w:rsid w:val="004F654B"/>
    <w:rsid w:val="00577DA0"/>
    <w:rsid w:val="005824B2"/>
    <w:rsid w:val="005A1871"/>
    <w:rsid w:val="005B255A"/>
    <w:rsid w:val="005C1EDB"/>
    <w:rsid w:val="00600FF4"/>
    <w:rsid w:val="00643133"/>
    <w:rsid w:val="00663CF4"/>
    <w:rsid w:val="00694E24"/>
    <w:rsid w:val="006F07CE"/>
    <w:rsid w:val="006F66F2"/>
    <w:rsid w:val="007015A6"/>
    <w:rsid w:val="007226A2"/>
    <w:rsid w:val="00734E96"/>
    <w:rsid w:val="007447EE"/>
    <w:rsid w:val="0076677A"/>
    <w:rsid w:val="00794BC2"/>
    <w:rsid w:val="0079644F"/>
    <w:rsid w:val="007A7B81"/>
    <w:rsid w:val="007B026D"/>
    <w:rsid w:val="007D0831"/>
    <w:rsid w:val="007D63DA"/>
    <w:rsid w:val="008256BC"/>
    <w:rsid w:val="00874A77"/>
    <w:rsid w:val="00894260"/>
    <w:rsid w:val="008F6FF4"/>
    <w:rsid w:val="00916FFC"/>
    <w:rsid w:val="00925E49"/>
    <w:rsid w:val="00926307"/>
    <w:rsid w:val="0097267F"/>
    <w:rsid w:val="009803F6"/>
    <w:rsid w:val="009C548A"/>
    <w:rsid w:val="00A169C2"/>
    <w:rsid w:val="00A20C39"/>
    <w:rsid w:val="00A638D5"/>
    <w:rsid w:val="00AE22C6"/>
    <w:rsid w:val="00B848BE"/>
    <w:rsid w:val="00BB58C2"/>
    <w:rsid w:val="00BC67C2"/>
    <w:rsid w:val="00BD4727"/>
    <w:rsid w:val="00BE2445"/>
    <w:rsid w:val="00C00E36"/>
    <w:rsid w:val="00C10EE5"/>
    <w:rsid w:val="00C209C9"/>
    <w:rsid w:val="00C55D5C"/>
    <w:rsid w:val="00C71E68"/>
    <w:rsid w:val="00CD6246"/>
    <w:rsid w:val="00CD6EA9"/>
    <w:rsid w:val="00CE26AC"/>
    <w:rsid w:val="00D03EBC"/>
    <w:rsid w:val="00D050A2"/>
    <w:rsid w:val="00D14E45"/>
    <w:rsid w:val="00D67FFD"/>
    <w:rsid w:val="00DE5A22"/>
    <w:rsid w:val="00E25B67"/>
    <w:rsid w:val="00E30B13"/>
    <w:rsid w:val="00E72C94"/>
    <w:rsid w:val="00E84B27"/>
    <w:rsid w:val="00E91D19"/>
    <w:rsid w:val="00EA5CD1"/>
    <w:rsid w:val="00ED2173"/>
    <w:rsid w:val="00EF4BF6"/>
    <w:rsid w:val="00F61178"/>
    <w:rsid w:val="00F6122A"/>
    <w:rsid w:val="00F77EAC"/>
    <w:rsid w:val="00FA3F11"/>
    <w:rsid w:val="00FB3A09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803D3CC"/>
  <w15:chartTrackingRefBased/>
  <w15:docId w15:val="{4A9D1D7E-7F3B-48BF-9DB4-7D05319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purdue.webex.com/meet/rtr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Morgan, Yuan-Yu Karen</cp:lastModifiedBy>
  <cp:revision>4</cp:revision>
  <cp:lastPrinted>2019-11-15T14:13:00Z</cp:lastPrinted>
  <dcterms:created xsi:type="dcterms:W3CDTF">2021-11-09T16:52:00Z</dcterms:created>
  <dcterms:modified xsi:type="dcterms:W3CDTF">2021-11-09T16:59:00Z</dcterms:modified>
</cp:coreProperties>
</file>