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B9" w:rsidRPr="00BD3BAA" w:rsidRDefault="00AD54B9" w:rsidP="00E6024C">
      <w:pPr>
        <w:ind w:right="234"/>
        <w:rPr>
          <w:rFonts w:ascii="Times New Roman" w:hAnsi="Times New Roman" w:cs="Times New Roman"/>
          <w:b/>
          <w:sz w:val="16"/>
          <w:szCs w:val="16"/>
        </w:rPr>
      </w:pPr>
    </w:p>
    <w:p w:rsidR="00BD3BAA" w:rsidRPr="00BD3BAA" w:rsidRDefault="00BD3BAA" w:rsidP="00BD3BAA">
      <w:pPr>
        <w:ind w:left="360" w:right="41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3E7B" w:rsidRDefault="0030744D" w:rsidP="00C07313">
      <w:pPr>
        <w:ind w:left="360" w:right="41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en-US"/>
        </w:rPr>
        <w:drawing>
          <wp:inline distT="0" distB="0" distL="0" distR="0">
            <wp:extent cx="1762125" cy="589559"/>
            <wp:effectExtent l="0" t="0" r="0" b="1270"/>
            <wp:docPr id="1" name="Picture 1" descr="PU_signature_gif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_signature_gif_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8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92" w:rsidRPr="00C26F4A" w:rsidRDefault="00A22092" w:rsidP="00C07313">
      <w:pPr>
        <w:ind w:left="360" w:right="41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4EBE" w:rsidRDefault="00A20311" w:rsidP="00B35DFE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5D14">
        <w:rPr>
          <w:rFonts w:ascii="Times New Roman" w:hAnsi="Times New Roman" w:cs="Times New Roman"/>
          <w:b/>
          <w:sz w:val="36"/>
          <w:szCs w:val="36"/>
        </w:rPr>
        <w:t xml:space="preserve">Chemistry </w:t>
      </w:r>
      <w:r w:rsidR="00EA02DE" w:rsidRPr="008C5D14">
        <w:rPr>
          <w:rFonts w:ascii="Times New Roman" w:hAnsi="Times New Roman" w:cs="Times New Roman"/>
          <w:b/>
          <w:sz w:val="36"/>
          <w:szCs w:val="36"/>
        </w:rPr>
        <w:t>Materials Colloquium</w:t>
      </w:r>
    </w:p>
    <w:p w:rsidR="00B417E7" w:rsidRDefault="00B417E7" w:rsidP="00B35DFE">
      <w:pPr>
        <w:ind w:right="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E86" w:rsidRPr="00F97E86" w:rsidRDefault="00F97E86" w:rsidP="00B35DFE">
      <w:pPr>
        <w:ind w:right="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4EBE" w:rsidRDefault="009B09D4" w:rsidP="00B35DFE">
      <w:pPr>
        <w:ind w:right="54"/>
        <w:jc w:val="center"/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 xml:space="preserve">Thursday, </w:t>
      </w:r>
      <w:r w:rsidR="002047DB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January 13</w:t>
      </w:r>
      <w:r w:rsidR="00A20311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, 20</w:t>
      </w:r>
      <w:r w:rsidR="00B417E7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2</w:t>
      </w:r>
      <w:r w:rsidR="002047DB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2</w:t>
      </w:r>
      <w:r w:rsidR="0005221D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 xml:space="preserve">   </w:t>
      </w:r>
      <w:r w:rsidR="00EA02DE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4</w:t>
      </w:r>
      <w:r w:rsidR="0005221D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 xml:space="preserve">:30 PM  </w:t>
      </w:r>
      <w:r w:rsidR="00626F70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 xml:space="preserve"> </w:t>
      </w:r>
      <w:r w:rsidR="00EA02DE" w:rsidRPr="008C5D14"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>WTHR 104</w:t>
      </w:r>
      <w:r>
        <w:rPr>
          <w:rFonts w:ascii="Times New Roman" w:hAnsi="Times New Roman" w:cs="Times New Roman"/>
          <w:b/>
          <w:color w:val="BF8F00" w:themeColor="accent4" w:themeShade="BF"/>
          <w:sz w:val="36"/>
          <w:szCs w:val="36"/>
        </w:rPr>
        <w:t xml:space="preserve">  </w:t>
      </w:r>
    </w:p>
    <w:p w:rsidR="00CA43F9" w:rsidRDefault="009B09D4" w:rsidP="00B35DFE">
      <w:pPr>
        <w:ind w:right="54"/>
        <w:jc w:val="center"/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 </w:t>
      </w:r>
    </w:p>
    <w:p w:rsidR="009B09D4" w:rsidRPr="00F97E86" w:rsidRDefault="009B09D4" w:rsidP="00B35DFE">
      <w:pPr>
        <w:ind w:right="54"/>
        <w:jc w:val="center"/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</w:pPr>
    </w:p>
    <w:p w:rsidR="002047DB" w:rsidRDefault="00307EBA" w:rsidP="002047DB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368BE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2047DB">
        <w:rPr>
          <w:rFonts w:ascii="Times New Roman" w:hAnsi="Times New Roman" w:cs="Times New Roman"/>
          <w:b/>
          <w:i/>
          <w:sz w:val="32"/>
          <w:szCs w:val="32"/>
        </w:rPr>
        <w:t>Photoactivation for Polymerization, End-group</w:t>
      </w:r>
    </w:p>
    <w:p w:rsidR="00675094" w:rsidRDefault="002047DB" w:rsidP="002047DB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Functionalization, and Bioconjugation</w:t>
      </w:r>
      <w:r w:rsidR="00307EBA" w:rsidRPr="00B368BE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9B09D4" w:rsidRDefault="009B09D4" w:rsidP="002047DB">
      <w:pPr>
        <w:ind w:right="54"/>
        <w:rPr>
          <w:rFonts w:ascii="Times New Roman" w:hAnsi="Times New Roman" w:cs="Times New Roman"/>
          <w:b/>
          <w:i/>
          <w:sz w:val="32"/>
          <w:szCs w:val="32"/>
        </w:rPr>
      </w:pPr>
    </w:p>
    <w:p w:rsidR="00CA43F9" w:rsidRDefault="002047DB" w:rsidP="00FD4A2B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8378C8E" wp14:editId="2617D378">
            <wp:extent cx="1459606" cy="1943100"/>
            <wp:effectExtent l="0" t="0" r="7620" b="0"/>
            <wp:docPr id="3" name="Picture 3" descr="cid:0600c3cc-a09b-40c2-a8f5-daf1b56c9f2c@namprd22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600c3cc-a09b-40c2-a8f5-daf1b56c9f2c@namprd22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7" cy="197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DB" w:rsidRPr="00FD4A2B" w:rsidRDefault="002047DB" w:rsidP="00FD4A2B">
      <w:pPr>
        <w:ind w:right="5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417E7" w:rsidRDefault="002047DB" w:rsidP="00B417E7">
      <w:pPr>
        <w:spacing w:line="259" w:lineRule="auto"/>
        <w:ind w:left="63" w:right="2" w:hanging="1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Brent S. </w:t>
      </w:r>
      <w:proofErr w:type="spellStart"/>
      <w:r>
        <w:rPr>
          <w:b/>
          <w:sz w:val="36"/>
        </w:rPr>
        <w:t>Sumerlin</w:t>
      </w:r>
      <w:proofErr w:type="spellEnd"/>
    </w:p>
    <w:p w:rsidR="002047DB" w:rsidRPr="002047DB" w:rsidRDefault="002047DB" w:rsidP="00B417E7">
      <w:pPr>
        <w:spacing w:line="259" w:lineRule="auto"/>
        <w:ind w:left="63" w:right="2" w:hanging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98476C">
        <w:rPr>
          <w:b/>
          <w:sz w:val="32"/>
          <w:szCs w:val="32"/>
        </w:rPr>
        <w:t xml:space="preserve">he </w:t>
      </w:r>
      <w:r w:rsidRPr="002047DB">
        <w:rPr>
          <w:b/>
          <w:sz w:val="32"/>
          <w:szCs w:val="32"/>
        </w:rPr>
        <w:t>George Bergen Butler Professor</w:t>
      </w:r>
      <w:r w:rsidR="0098476C">
        <w:rPr>
          <w:b/>
          <w:sz w:val="32"/>
          <w:szCs w:val="32"/>
        </w:rPr>
        <w:t xml:space="preserve"> of Polymer Chemistry</w:t>
      </w:r>
    </w:p>
    <w:p w:rsidR="00195EFA" w:rsidRDefault="00B417E7" w:rsidP="00B417E7">
      <w:pPr>
        <w:spacing w:line="259" w:lineRule="auto"/>
        <w:ind w:left="63" w:right="2" w:hanging="10"/>
        <w:jc w:val="center"/>
        <w:rPr>
          <w:b/>
        </w:rPr>
      </w:pPr>
      <w:r>
        <w:rPr>
          <w:b/>
        </w:rPr>
        <w:t>Department of Chemistry</w:t>
      </w:r>
    </w:p>
    <w:p w:rsidR="00B417E7" w:rsidRDefault="00B417E7" w:rsidP="00B417E7">
      <w:pPr>
        <w:spacing w:line="259" w:lineRule="auto"/>
        <w:ind w:left="63" w:right="2" w:hanging="10"/>
        <w:jc w:val="center"/>
        <w:rPr>
          <w:b/>
        </w:rPr>
      </w:pPr>
      <w:r>
        <w:rPr>
          <w:b/>
        </w:rPr>
        <w:t xml:space="preserve">University of </w:t>
      </w:r>
      <w:r w:rsidR="002047DB">
        <w:rPr>
          <w:b/>
        </w:rPr>
        <w:t>Florida</w:t>
      </w:r>
    </w:p>
    <w:p w:rsidR="009B09D4" w:rsidRPr="00FD4A2B" w:rsidRDefault="009B09D4" w:rsidP="00FD4A2B">
      <w:pPr>
        <w:spacing w:line="259" w:lineRule="auto"/>
        <w:ind w:left="63" w:right="2" w:hanging="10"/>
        <w:jc w:val="center"/>
        <w:rPr>
          <w:b/>
        </w:rPr>
      </w:pPr>
    </w:p>
    <w:p w:rsidR="009B09D4" w:rsidRDefault="00EA02DE" w:rsidP="00727DD2">
      <w:pPr>
        <w:spacing w:before="120"/>
        <w:ind w:left="180"/>
        <w:jc w:val="both"/>
        <w:rPr>
          <w:rFonts w:eastAsia="JDBHPE+AdvTTR"/>
          <w:sz w:val="32"/>
          <w:szCs w:val="32"/>
          <w:lang w:eastAsia="ja-JP"/>
        </w:rPr>
      </w:pPr>
      <w:r w:rsidRPr="009B09D4">
        <w:rPr>
          <w:rFonts w:cs="Arial"/>
          <w:b/>
          <w:sz w:val="32"/>
          <w:szCs w:val="32"/>
        </w:rPr>
        <w:t>Abstract:</w:t>
      </w:r>
      <w:bookmarkStart w:id="1" w:name="OLE_LINK4"/>
      <w:bookmarkStart w:id="2" w:name="OLE_LINK3"/>
      <w:bookmarkEnd w:id="1"/>
      <w:bookmarkEnd w:id="2"/>
      <w:r w:rsidR="009B09D4" w:rsidRPr="009B09D4">
        <w:rPr>
          <w:rFonts w:eastAsia="JDBHPE+AdvTTR"/>
          <w:sz w:val="32"/>
          <w:szCs w:val="32"/>
          <w:lang w:eastAsia="ja-JP"/>
        </w:rPr>
        <w:t xml:space="preserve"> </w:t>
      </w:r>
    </w:p>
    <w:p w:rsidR="002047DB" w:rsidRPr="009B09D4" w:rsidRDefault="002047DB" w:rsidP="00727DD2">
      <w:pPr>
        <w:spacing w:before="120"/>
        <w:ind w:left="180"/>
        <w:jc w:val="both"/>
        <w:rPr>
          <w:rFonts w:eastAsia="JDBHPE+AdvTTR"/>
          <w:sz w:val="32"/>
          <w:szCs w:val="32"/>
          <w:lang w:eastAsia="ja-JP"/>
        </w:rPr>
      </w:pPr>
    </w:p>
    <w:p w:rsidR="002047DB" w:rsidRDefault="002047DB" w:rsidP="002047DB">
      <w:pPr>
        <w:jc w:val="both"/>
        <w:rPr>
          <w:rFonts w:asciiTheme="minorHAnsi" w:hAnsiTheme="minorHAnsi" w:cstheme="minorBidi"/>
          <w:b/>
          <w:lang w:eastAsia="en-US"/>
        </w:rPr>
      </w:pPr>
      <w:bookmarkStart w:id="3" w:name="OLE_LINK17"/>
      <w:bookmarkStart w:id="4" w:name="OLE_LINK16"/>
      <w:bookmarkStart w:id="5" w:name="OLE_LINK26"/>
      <w:bookmarkStart w:id="6" w:name="OLE_LINK22"/>
      <w:bookmarkStart w:id="7" w:name="OLE_LINK21"/>
      <w:r>
        <w:t xml:space="preserve">Relying solely on mild ultraviolet or visible irradiation of </w:t>
      </w:r>
      <w:proofErr w:type="spellStart"/>
      <w:r>
        <w:t>thiocarbonylthio</w:t>
      </w:r>
      <w:proofErr w:type="spellEnd"/>
      <w:r>
        <w:t xml:space="preserve"> compounds, a new avenue to polymer-protein conjugates, semi-</w:t>
      </w:r>
      <w:proofErr w:type="spellStart"/>
      <w:r>
        <w:t>telechelic</w:t>
      </w:r>
      <w:proofErr w:type="spellEnd"/>
      <w:r>
        <w:t xml:space="preserve"> polymers, and well-defined ultrahigh molecular weight (UHMW) block polymers has been developed. Using either a photocatalyst or relying on the direct activation of </w:t>
      </w:r>
      <w:proofErr w:type="spellStart"/>
      <w:r>
        <w:t>thiocarbonylthio</w:t>
      </w:r>
      <w:proofErr w:type="spellEnd"/>
      <w:r>
        <w:t xml:space="preserve"> end groups via photolysis, well-controlled polymers with high molecular weights that are unprecedented for controlled radical polymerizations have been achieved. This </w:t>
      </w:r>
      <w:proofErr w:type="spellStart"/>
      <w:r>
        <w:t>photomediated</w:t>
      </w:r>
      <w:proofErr w:type="spellEnd"/>
      <w:r>
        <w:t xml:space="preserve"> polymerization approach reaches number-average molecular weights in excess of 8.00 </w:t>
      </w:r>
      <w:r>
        <w:sym w:font="Symbol" w:char="F0B4"/>
      </w:r>
      <w:r>
        <w:t xml:space="preserve"> 10</w:t>
      </w:r>
      <w:r>
        <w:rPr>
          <w:vertAlign w:val="superscript"/>
        </w:rPr>
        <w:t>6</w:t>
      </w:r>
      <w:r>
        <w:t xml:space="preserve"> g/mol with degrees of polymerization above 85,000, making these, to our knowledge, the highest molecular weight polymers ever achieved via reversible-deactivation radical polymerization. The utility of the technique is further demonstrated through the synthesis of block copolymers and polymer-protein conjugation.</w:t>
      </w:r>
      <w:bookmarkEnd w:id="3"/>
      <w:bookmarkEnd w:id="4"/>
      <w:bookmarkEnd w:id="5"/>
      <w:bookmarkEnd w:id="6"/>
      <w:bookmarkEnd w:id="7"/>
    </w:p>
    <w:p w:rsidR="00D543FA" w:rsidRPr="008C5D14" w:rsidRDefault="00D543FA" w:rsidP="002047DB">
      <w:pPr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sectPr w:rsidR="00D543FA" w:rsidRPr="008C5D14" w:rsidSect="00936323">
      <w:pgSz w:w="12240" w:h="15840"/>
      <w:pgMar w:top="1008" w:right="1008" w:bottom="1008" w:left="1008" w:header="720" w:footer="720" w:gutter="0"/>
      <w:pgBorders>
        <w:top w:val="thinThickThinSmallGap" w:sz="24" w:space="1" w:color="BF8F00" w:themeColor="accent4" w:themeShade="BF"/>
        <w:left w:val="thinThickThinSmallGap" w:sz="24" w:space="4" w:color="BF8F00" w:themeColor="accent4" w:themeShade="BF"/>
        <w:bottom w:val="thinThickThinSmallGap" w:sz="24" w:space="1" w:color="BF8F00" w:themeColor="accent4" w:themeShade="BF"/>
        <w:right w:val="thinThickThinSmallGap" w:sz="24" w:space="4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C7" w:rsidRDefault="00AA58C7" w:rsidP="00E443E5">
      <w:r>
        <w:separator/>
      </w:r>
    </w:p>
  </w:endnote>
  <w:endnote w:type="continuationSeparator" w:id="0">
    <w:p w:rsidR="00AA58C7" w:rsidRDefault="00AA58C7" w:rsidP="00E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DBHPE+AdvTTR">
    <w:altName w:val="Times New Roman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C7" w:rsidRDefault="00AA58C7" w:rsidP="00E443E5">
      <w:r>
        <w:separator/>
      </w:r>
    </w:p>
  </w:footnote>
  <w:footnote w:type="continuationSeparator" w:id="0">
    <w:p w:rsidR="00AA58C7" w:rsidRDefault="00AA58C7" w:rsidP="00E4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AuthorsFul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AA7777"/>
    <w:multiLevelType w:val="hybridMultilevel"/>
    <w:tmpl w:val="D3F8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9F6"/>
    <w:multiLevelType w:val="hybridMultilevel"/>
    <w:tmpl w:val="C4F45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54306"/>
    <w:multiLevelType w:val="hybridMultilevel"/>
    <w:tmpl w:val="E72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4967"/>
    <w:multiLevelType w:val="hybridMultilevel"/>
    <w:tmpl w:val="F5DA5F40"/>
    <w:lvl w:ilvl="0" w:tplc="B478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A1D73"/>
    <w:multiLevelType w:val="hybridMultilevel"/>
    <w:tmpl w:val="DFAEA7C4"/>
    <w:lvl w:ilvl="0" w:tplc="A600F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1E64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C075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B3C6C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6C5F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5A74A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FCAD8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5410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C30C4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D0F6A57"/>
    <w:multiLevelType w:val="multilevel"/>
    <w:tmpl w:val="D106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95"/>
    <w:rsid w:val="0000741C"/>
    <w:rsid w:val="000355C9"/>
    <w:rsid w:val="00037681"/>
    <w:rsid w:val="0005221D"/>
    <w:rsid w:val="000C0018"/>
    <w:rsid w:val="000E2EB6"/>
    <w:rsid w:val="001219CF"/>
    <w:rsid w:val="00140E0B"/>
    <w:rsid w:val="001774F1"/>
    <w:rsid w:val="001864B4"/>
    <w:rsid w:val="00195EFA"/>
    <w:rsid w:val="001A7B73"/>
    <w:rsid w:val="001D3875"/>
    <w:rsid w:val="001E7321"/>
    <w:rsid w:val="001F6C62"/>
    <w:rsid w:val="002047DB"/>
    <w:rsid w:val="002061B3"/>
    <w:rsid w:val="00211183"/>
    <w:rsid w:val="00237246"/>
    <w:rsid w:val="0025186D"/>
    <w:rsid w:val="002620F5"/>
    <w:rsid w:val="00271E75"/>
    <w:rsid w:val="00274009"/>
    <w:rsid w:val="002B331B"/>
    <w:rsid w:val="002D5395"/>
    <w:rsid w:val="003044ED"/>
    <w:rsid w:val="0030744D"/>
    <w:rsid w:val="00307EBA"/>
    <w:rsid w:val="003106B4"/>
    <w:rsid w:val="003232D3"/>
    <w:rsid w:val="0033192C"/>
    <w:rsid w:val="0033393E"/>
    <w:rsid w:val="0036307A"/>
    <w:rsid w:val="00376E00"/>
    <w:rsid w:val="003821D2"/>
    <w:rsid w:val="00383F3F"/>
    <w:rsid w:val="003845F7"/>
    <w:rsid w:val="00384BAE"/>
    <w:rsid w:val="00396EF3"/>
    <w:rsid w:val="0039798B"/>
    <w:rsid w:val="003D003B"/>
    <w:rsid w:val="003D2DD7"/>
    <w:rsid w:val="003D4309"/>
    <w:rsid w:val="003E0788"/>
    <w:rsid w:val="00400F9B"/>
    <w:rsid w:val="00412477"/>
    <w:rsid w:val="00413E7B"/>
    <w:rsid w:val="00434EBE"/>
    <w:rsid w:val="00453A29"/>
    <w:rsid w:val="00461984"/>
    <w:rsid w:val="00467AA9"/>
    <w:rsid w:val="00475F90"/>
    <w:rsid w:val="00481B3D"/>
    <w:rsid w:val="004A5EE8"/>
    <w:rsid w:val="004B375D"/>
    <w:rsid w:val="004B4E82"/>
    <w:rsid w:val="004B777E"/>
    <w:rsid w:val="004D2C6C"/>
    <w:rsid w:val="004E4418"/>
    <w:rsid w:val="004F5C7D"/>
    <w:rsid w:val="0050185B"/>
    <w:rsid w:val="0051421E"/>
    <w:rsid w:val="00524ED3"/>
    <w:rsid w:val="00534CB4"/>
    <w:rsid w:val="00550F84"/>
    <w:rsid w:val="00565EF3"/>
    <w:rsid w:val="00567F97"/>
    <w:rsid w:val="005844E8"/>
    <w:rsid w:val="005B5C16"/>
    <w:rsid w:val="005C7BD0"/>
    <w:rsid w:val="005E2510"/>
    <w:rsid w:val="005F7666"/>
    <w:rsid w:val="00610AD6"/>
    <w:rsid w:val="00611BEB"/>
    <w:rsid w:val="00626F70"/>
    <w:rsid w:val="006405D3"/>
    <w:rsid w:val="00642216"/>
    <w:rsid w:val="00651279"/>
    <w:rsid w:val="00675094"/>
    <w:rsid w:val="006B41DF"/>
    <w:rsid w:val="006B77D5"/>
    <w:rsid w:val="006E4704"/>
    <w:rsid w:val="00705317"/>
    <w:rsid w:val="00707FE6"/>
    <w:rsid w:val="00721EA6"/>
    <w:rsid w:val="00727DD2"/>
    <w:rsid w:val="0073395B"/>
    <w:rsid w:val="00746934"/>
    <w:rsid w:val="00760FED"/>
    <w:rsid w:val="00764ACA"/>
    <w:rsid w:val="007A495C"/>
    <w:rsid w:val="007A6947"/>
    <w:rsid w:val="007A6CDC"/>
    <w:rsid w:val="007D16FC"/>
    <w:rsid w:val="007D3C55"/>
    <w:rsid w:val="007E322E"/>
    <w:rsid w:val="0080059D"/>
    <w:rsid w:val="00806833"/>
    <w:rsid w:val="008209BD"/>
    <w:rsid w:val="008279A9"/>
    <w:rsid w:val="00833808"/>
    <w:rsid w:val="00844DAC"/>
    <w:rsid w:val="00845636"/>
    <w:rsid w:val="00862B0B"/>
    <w:rsid w:val="00885CF3"/>
    <w:rsid w:val="008936AF"/>
    <w:rsid w:val="00893D26"/>
    <w:rsid w:val="008B02BF"/>
    <w:rsid w:val="008C5D14"/>
    <w:rsid w:val="008C6640"/>
    <w:rsid w:val="008E4BCD"/>
    <w:rsid w:val="00903F4D"/>
    <w:rsid w:val="00914E02"/>
    <w:rsid w:val="00934EFD"/>
    <w:rsid w:val="00936323"/>
    <w:rsid w:val="0094430C"/>
    <w:rsid w:val="0098476C"/>
    <w:rsid w:val="009A75B5"/>
    <w:rsid w:val="009B09D4"/>
    <w:rsid w:val="009C4F2E"/>
    <w:rsid w:val="009F7642"/>
    <w:rsid w:val="00A20311"/>
    <w:rsid w:val="00A22092"/>
    <w:rsid w:val="00A34255"/>
    <w:rsid w:val="00A42B3C"/>
    <w:rsid w:val="00A54C04"/>
    <w:rsid w:val="00A55B01"/>
    <w:rsid w:val="00A7357C"/>
    <w:rsid w:val="00A74790"/>
    <w:rsid w:val="00A83FE1"/>
    <w:rsid w:val="00A90077"/>
    <w:rsid w:val="00AA58C7"/>
    <w:rsid w:val="00AA7DD7"/>
    <w:rsid w:val="00AB553D"/>
    <w:rsid w:val="00AD54B9"/>
    <w:rsid w:val="00AE3020"/>
    <w:rsid w:val="00AE6E87"/>
    <w:rsid w:val="00AF170D"/>
    <w:rsid w:val="00B0488B"/>
    <w:rsid w:val="00B11D9C"/>
    <w:rsid w:val="00B12941"/>
    <w:rsid w:val="00B151CC"/>
    <w:rsid w:val="00B30977"/>
    <w:rsid w:val="00B3192D"/>
    <w:rsid w:val="00B35DFE"/>
    <w:rsid w:val="00B368BE"/>
    <w:rsid w:val="00B417E7"/>
    <w:rsid w:val="00B426B4"/>
    <w:rsid w:val="00B47F7B"/>
    <w:rsid w:val="00B533C9"/>
    <w:rsid w:val="00B56E56"/>
    <w:rsid w:val="00B57620"/>
    <w:rsid w:val="00B72BC3"/>
    <w:rsid w:val="00B9270B"/>
    <w:rsid w:val="00BA669E"/>
    <w:rsid w:val="00BB5A6F"/>
    <w:rsid w:val="00BC2484"/>
    <w:rsid w:val="00BD0540"/>
    <w:rsid w:val="00BD3BAA"/>
    <w:rsid w:val="00C019E0"/>
    <w:rsid w:val="00C056A4"/>
    <w:rsid w:val="00C07313"/>
    <w:rsid w:val="00C26F4A"/>
    <w:rsid w:val="00C53BD4"/>
    <w:rsid w:val="00C7177E"/>
    <w:rsid w:val="00C96B0F"/>
    <w:rsid w:val="00CA43F9"/>
    <w:rsid w:val="00CA7C18"/>
    <w:rsid w:val="00CC66D8"/>
    <w:rsid w:val="00D36F80"/>
    <w:rsid w:val="00D543FA"/>
    <w:rsid w:val="00D64BB6"/>
    <w:rsid w:val="00D7157B"/>
    <w:rsid w:val="00D92219"/>
    <w:rsid w:val="00DA14BD"/>
    <w:rsid w:val="00DB2234"/>
    <w:rsid w:val="00DB37AC"/>
    <w:rsid w:val="00DC2D7A"/>
    <w:rsid w:val="00DE772E"/>
    <w:rsid w:val="00E0223F"/>
    <w:rsid w:val="00E20004"/>
    <w:rsid w:val="00E443E5"/>
    <w:rsid w:val="00E47D78"/>
    <w:rsid w:val="00E6024C"/>
    <w:rsid w:val="00E75993"/>
    <w:rsid w:val="00E77FE9"/>
    <w:rsid w:val="00EA02DE"/>
    <w:rsid w:val="00EB262A"/>
    <w:rsid w:val="00EB4E03"/>
    <w:rsid w:val="00ED0638"/>
    <w:rsid w:val="00ED6B26"/>
    <w:rsid w:val="00EF1F6E"/>
    <w:rsid w:val="00EF49AE"/>
    <w:rsid w:val="00F1277D"/>
    <w:rsid w:val="00F16A0C"/>
    <w:rsid w:val="00F25A2F"/>
    <w:rsid w:val="00F3088E"/>
    <w:rsid w:val="00F310B3"/>
    <w:rsid w:val="00F4520E"/>
    <w:rsid w:val="00F71178"/>
    <w:rsid w:val="00F73783"/>
    <w:rsid w:val="00F97E86"/>
    <w:rsid w:val="00FB47D5"/>
    <w:rsid w:val="00FB7AD9"/>
    <w:rsid w:val="00FC1342"/>
    <w:rsid w:val="00FD3F00"/>
    <w:rsid w:val="00FD4A2B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8AFC36"/>
  <w15:docId w15:val="{F3C525F4-58EC-49E6-ADD1-187EF4A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Palatino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erChar">
    <w:name w:val="Header Char"/>
    <w:rPr>
      <w:rFonts w:ascii="Arial" w:hAnsi="Arial" w:cs="Palatino"/>
      <w:sz w:val="24"/>
      <w:szCs w:val="24"/>
    </w:rPr>
  </w:style>
  <w:style w:type="character" w:customStyle="1" w:styleId="FooterChar">
    <w:name w:val="Footer Char"/>
    <w:rPr>
      <w:rFonts w:ascii="Arial" w:hAnsi="Arial" w:cs="Palatino"/>
      <w:sz w:val="24"/>
      <w:szCs w:val="24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BodyTextChar">
    <w:name w:val="Body Text Char"/>
    <w:rPr>
      <w:sz w:val="24"/>
      <w:szCs w:val="24"/>
      <w:lang w:val="de-CH"/>
    </w:rPr>
  </w:style>
  <w:style w:type="character" w:customStyle="1" w:styleId="databold">
    <w:name w:val="data_bold"/>
  </w:style>
  <w:style w:type="character" w:customStyle="1" w:styleId="PlainTextChar">
    <w:name w:val="Plain Text Char"/>
    <w:uiPriority w:val="99"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lang w:val="de-CH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after="240"/>
    </w:pPr>
    <w:rPr>
      <w:rFonts w:cs="Arial"/>
    </w:rPr>
  </w:style>
  <w:style w:type="paragraph" w:customStyle="1" w:styleId="msonormalcxspmiddle">
    <w:name w:val="msonormalcxspmiddle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BCAuthorAddress">
    <w:name w:val="BC_Author_Address"/>
    <w:basedOn w:val="Normal"/>
    <w:next w:val="Normal"/>
    <w:pPr>
      <w:spacing w:after="240" w:line="480" w:lineRule="auto"/>
      <w:jc w:val="center"/>
    </w:pPr>
    <w:rPr>
      <w:rFonts w:ascii="Times" w:eastAsia="SimSun" w:hAnsi="Times" w:cs="Times New Roman"/>
      <w:szCs w:val="20"/>
    </w:rPr>
  </w:style>
  <w:style w:type="paragraph" w:customStyle="1" w:styleId="BGKeywords">
    <w:name w:val="BG_Keywords"/>
    <w:basedOn w:val="Normal"/>
    <w:pPr>
      <w:spacing w:after="200" w:line="480" w:lineRule="auto"/>
      <w:jc w:val="both"/>
    </w:pPr>
    <w:rPr>
      <w:rFonts w:ascii="Times" w:eastAsia="SimSun" w:hAnsi="Times" w:cs="Times New Roman"/>
      <w:szCs w:val="20"/>
    </w:rPr>
  </w:style>
  <w:style w:type="paragraph" w:customStyle="1" w:styleId="AuthorsFull">
    <w:name w:val="Authors Full"/>
    <w:basedOn w:val="Normal"/>
    <w:pPr>
      <w:numPr>
        <w:numId w:val="1"/>
      </w:numPr>
      <w:spacing w:line="240" w:lineRule="exact"/>
      <w:ind w:left="180" w:right="180" w:firstLine="0"/>
      <w:jc w:val="both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BATitle">
    <w:name w:val="BA_Title"/>
    <w:basedOn w:val="Normal"/>
    <w:next w:val="Normal"/>
    <w:pPr>
      <w:spacing w:before="720" w:after="360" w:line="480" w:lineRule="auto"/>
      <w:jc w:val="center"/>
    </w:pPr>
    <w:rPr>
      <w:rFonts w:ascii="Times New Roman" w:eastAsia="SimSun" w:hAnsi="Times New Roman" w:cs="Times New Roman"/>
      <w:sz w:val="44"/>
      <w:szCs w:val="20"/>
    </w:rPr>
  </w:style>
  <w:style w:type="paragraph" w:styleId="PlainText">
    <w:name w:val="Plain Text"/>
    <w:basedOn w:val="Normal"/>
    <w:uiPriority w:val="99"/>
    <w:rPr>
      <w:rFonts w:ascii="Calibri" w:eastAsia="Calibri" w:hAnsi="Calibri" w:cs="Times New Roman"/>
      <w:sz w:val="22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C96B0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C96B0F"/>
    <w:rPr>
      <w:rFonts w:ascii="Arial" w:hAnsi="Arial" w:cs="Palatin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620F5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Default">
    <w:name w:val="Default"/>
    <w:rsid w:val="008279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Spacing">
    <w:name w:val="No Spacing"/>
    <w:link w:val="NoSpacingChar"/>
    <w:uiPriority w:val="1"/>
    <w:qFormat/>
    <w:rsid w:val="00B11D9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11D9C"/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D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1D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2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2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0600c3cc-a09b-40c2-a8f5-daf1b56c9f2c@namprd22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04CD-809A-420D-B598-F6787C21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Chemistry Seminar</vt:lpstr>
    </vt:vector>
  </TitlesOfParts>
  <Company>Purdue University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 Seminar</dc:title>
  <dc:creator>Janice Runner</dc:creator>
  <cp:lastModifiedBy>Hanna, Thomas J</cp:lastModifiedBy>
  <cp:revision>27</cp:revision>
  <cp:lastPrinted>2019-02-21T13:57:00Z</cp:lastPrinted>
  <dcterms:created xsi:type="dcterms:W3CDTF">2018-12-11T15:51:00Z</dcterms:created>
  <dcterms:modified xsi:type="dcterms:W3CDTF">2021-12-06T19:04:00Z</dcterms:modified>
</cp:coreProperties>
</file>