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57AF" w14:textId="77777777" w:rsidR="0008460E" w:rsidRPr="003B4B19" w:rsidRDefault="0008460E" w:rsidP="0008460E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14:paraId="6027A4AC" w14:textId="77777777" w:rsidR="0008460E" w:rsidRPr="003B4B19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14:paraId="6BE53AFD" w14:textId="77777777" w:rsidR="0008460E" w:rsidRPr="003B4B19" w:rsidRDefault="0008460E" w:rsidP="004A1C3C">
      <w:pPr>
        <w:pStyle w:val="NormalWeb"/>
        <w:jc w:val="center"/>
        <w:rPr>
          <w:b/>
        </w:rPr>
      </w:pPr>
      <w:r w:rsidRPr="003B4B19">
        <w:rPr>
          <w:b/>
        </w:rPr>
        <w:t>“</w:t>
      </w:r>
      <w:r w:rsidR="00FF3343" w:rsidRPr="00FF3343">
        <w:rPr>
          <w:b/>
          <w:color w:val="333333"/>
          <w:sz w:val="28"/>
          <w:szCs w:val="23"/>
          <w:shd w:val="clear" w:color="auto" w:fill="FFFFFF"/>
        </w:rPr>
        <w:t>Data Driven Microstructural Design of Porous Electrodes</w:t>
      </w:r>
      <w:r w:rsidRPr="003B4B19">
        <w:rPr>
          <w:b/>
        </w:rPr>
        <w:t>”</w:t>
      </w:r>
    </w:p>
    <w:p w14:paraId="5414FA50" w14:textId="77777777" w:rsidR="0008460E" w:rsidRPr="003B4B19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14:paraId="43D3B963" w14:textId="77777777" w:rsidR="0008460E" w:rsidRPr="003B4B19" w:rsidRDefault="00FF3343" w:rsidP="00FF3343">
      <w:pPr>
        <w:spacing w:line="276" w:lineRule="auto"/>
        <w:jc w:val="center"/>
        <w:rPr>
          <w:b/>
          <w:bCs/>
        </w:rPr>
      </w:pPr>
      <w:r>
        <w:rPr>
          <w:b/>
          <w:bCs/>
        </w:rPr>
        <w:t>Abhas Deva</w:t>
      </w:r>
    </w:p>
    <w:p w14:paraId="2C7BDB24" w14:textId="77777777"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D4727">
        <w:rPr>
          <w:b/>
        </w:rPr>
        <w:t xml:space="preserve">Ph.D. </w:t>
      </w:r>
      <w:r w:rsidR="004B7673">
        <w:rPr>
          <w:b/>
        </w:rPr>
        <w:t xml:space="preserve">Final </w:t>
      </w:r>
      <w:r w:rsidRPr="003B4B19">
        <w:rPr>
          <w:b/>
        </w:rPr>
        <w:t>Exam</w:t>
      </w:r>
    </w:p>
    <w:p w14:paraId="2692B531" w14:textId="77777777"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</w:p>
    <w:p w14:paraId="653DECB8" w14:textId="7C1C8F70"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Advisor: </w:t>
      </w:r>
      <w:r w:rsidR="000F6A7B">
        <w:rPr>
          <w:b/>
        </w:rPr>
        <w:t>R. Edwin García</w:t>
      </w:r>
      <w:r w:rsidR="004B7673">
        <w:rPr>
          <w:b/>
        </w:rPr>
        <w:t xml:space="preserve"> </w:t>
      </w:r>
    </w:p>
    <w:p w14:paraId="13AF3978" w14:textId="77777777" w:rsidR="0008460E" w:rsidRPr="003B4B19" w:rsidRDefault="0008460E" w:rsidP="0008460E">
      <w:pPr>
        <w:tabs>
          <w:tab w:val="left" w:pos="900"/>
        </w:tabs>
        <w:rPr>
          <w:b/>
        </w:rPr>
      </w:pPr>
    </w:p>
    <w:p w14:paraId="443C7647" w14:textId="77777777" w:rsidR="0008460E" w:rsidRPr="004A1C3C" w:rsidRDefault="0008460E" w:rsidP="0008460E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14:paraId="5E9258C8" w14:textId="77777777" w:rsidR="0014775B" w:rsidRDefault="0014775B" w:rsidP="0008460E">
      <w:pPr>
        <w:jc w:val="center"/>
        <w:rPr>
          <w:b/>
        </w:rPr>
      </w:pPr>
    </w:p>
    <w:p w14:paraId="2F64EC70" w14:textId="6558B259" w:rsidR="00FF3343" w:rsidRPr="00FF3343" w:rsidRDefault="00FF3343" w:rsidP="000F6A7B">
      <w:pPr>
        <w:jc w:val="both"/>
        <w:rPr>
          <w:sz w:val="22"/>
          <w:szCs w:val="22"/>
        </w:rPr>
      </w:pPr>
      <w:r w:rsidRPr="00FF3343">
        <w:t>Porous lithium ion battery (LIB) electrodes are comprised of electrochemically active</w:t>
      </w:r>
      <w:r w:rsidR="000F6A7B">
        <w:t xml:space="preserve"> </w:t>
      </w:r>
      <w:r w:rsidRPr="00FF3343">
        <w:t>material particles that store lithium and a surrounding conductive binder, liquid electrolyte,</w:t>
      </w:r>
      <w:r w:rsidR="000F6A7B">
        <w:t xml:space="preserve"> </w:t>
      </w:r>
      <w:r w:rsidRPr="00FF3343">
        <w:t>carbon black mixture that facilitates ionic and electronic transport. Typically, lithium diffusivity</w:t>
      </w:r>
      <w:r w:rsidR="000F6A7B">
        <w:t xml:space="preserve"> </w:t>
      </w:r>
      <w:r w:rsidRPr="00FF3343">
        <w:t>is several orders of magnitude smaller in the active material as compared to the</w:t>
      </w:r>
      <w:r w:rsidR="000F6A7B">
        <w:t xml:space="preserve"> </w:t>
      </w:r>
      <w:r w:rsidRPr="00FF3343">
        <w:t>surrounding electrolyte, making the electrode microstructure a governing factor in determining</w:t>
      </w:r>
      <w:r w:rsidR="000F6A7B">
        <w:t xml:space="preserve"> </w:t>
      </w:r>
      <w:r w:rsidRPr="00FF3343">
        <w:t>the balance between its lithium storage capacity and transport rate. Here, the effects of</w:t>
      </w:r>
      <w:r w:rsidR="000F6A7B">
        <w:t xml:space="preserve"> </w:t>
      </w:r>
      <w:r w:rsidRPr="00FF3343">
        <w:t>microstructure on the performance of LIBs are systematically analyzed at three length scales</w:t>
      </w:r>
      <w:r w:rsidR="000F6A7B">
        <w:t xml:space="preserve"> </w:t>
      </w:r>
      <w:r w:rsidRPr="00FF3343">
        <w:t>- the single particle length scale, the spatially</w:t>
      </w:r>
      <w:r w:rsidR="000F6A7B">
        <w:t xml:space="preserve"> </w:t>
      </w:r>
      <w:r w:rsidRPr="00FF3343">
        <w:t>resolved multiple particle length scale, and</w:t>
      </w:r>
      <w:r w:rsidR="000F6A7B">
        <w:t xml:space="preserve"> </w:t>
      </w:r>
      <w:r w:rsidRPr="00FF3343">
        <w:t>the porous electrode layer (homogenized) length scale. At the single particle length scale,</w:t>
      </w:r>
      <w:r w:rsidR="000F6A7B">
        <w:t xml:space="preserve"> </w:t>
      </w:r>
      <w:r w:rsidRPr="00FF3343">
        <w:t>a thermodynamically consistent variational framework is presented to examine the effects</w:t>
      </w:r>
      <w:r w:rsidR="000F6A7B">
        <w:t xml:space="preserve"> </w:t>
      </w:r>
      <w:r w:rsidRPr="00FF3343">
        <w:t>of crystallographic anisotropy, crystallographic texture, grain size, and grain morphology on</w:t>
      </w:r>
      <w:r w:rsidR="000F6A7B">
        <w:t xml:space="preserve"> </w:t>
      </w:r>
      <w:r w:rsidRPr="00FF3343">
        <w:t>the LiNi</w:t>
      </w:r>
      <w:r w:rsidRPr="000F6A7B">
        <w:rPr>
          <w:rStyle w:val="xs1"/>
          <w:vertAlign w:val="subscript"/>
        </w:rPr>
        <w:t>1/3</w:t>
      </w:r>
      <w:r w:rsidRPr="00FF3343">
        <w:t>Mn</w:t>
      </w:r>
      <w:r w:rsidRPr="000F6A7B">
        <w:rPr>
          <w:rStyle w:val="xs1"/>
          <w:vertAlign w:val="subscript"/>
        </w:rPr>
        <w:t>1/3</w:t>
      </w:r>
      <w:r w:rsidRPr="00FF3343">
        <w:t>Co</w:t>
      </w:r>
      <w:r w:rsidRPr="000F6A7B">
        <w:rPr>
          <w:rStyle w:val="xs1"/>
          <w:vertAlign w:val="subscript"/>
        </w:rPr>
        <w:t>1/3</w:t>
      </w:r>
      <w:r w:rsidRPr="00FF3343">
        <w:t>O</w:t>
      </w:r>
      <w:r w:rsidRPr="000F6A7B">
        <w:rPr>
          <w:rStyle w:val="xs1"/>
          <w:vertAlign w:val="subscript"/>
        </w:rPr>
        <w:t>2</w:t>
      </w:r>
      <w:r w:rsidR="000F6A7B">
        <w:rPr>
          <w:rStyle w:val="apple-converted-space"/>
        </w:rPr>
        <w:t xml:space="preserve"> </w:t>
      </w:r>
      <w:r w:rsidRPr="00FF3343">
        <w:t>(NMC111) chemistry. The theory was extended to the spatially</w:t>
      </w:r>
      <w:r w:rsidR="000F6A7B">
        <w:t xml:space="preserve"> </w:t>
      </w:r>
      <w:r w:rsidRPr="00FF3343">
        <w:t>resolved multiple particle length scale and the porous electrode</w:t>
      </w:r>
      <w:r w:rsidR="000F6A7B">
        <w:t xml:space="preserve"> </w:t>
      </w:r>
      <w:r w:rsidR="000F6A7B" w:rsidRPr="00FF3343">
        <w:t>layer</w:t>
      </w:r>
      <w:r w:rsidRPr="00FF3343">
        <w:t xml:space="preserve"> length scale to explain the</w:t>
      </w:r>
      <w:r w:rsidR="000F6A7B">
        <w:t xml:space="preserve"> </w:t>
      </w:r>
      <w:r w:rsidRPr="00FF3343">
        <w:t>microstructural origin of experimentally observed instances of apparent phase separation</w:t>
      </w:r>
      <w:r w:rsidR="000F6A7B">
        <w:t xml:space="preserve"> </w:t>
      </w:r>
      <w:r w:rsidRPr="00FF3343">
        <w:t>in NMC111. At the electrode length scale, a data driven framework is presented to evaluate</w:t>
      </w:r>
      <w:r w:rsidR="000F6A7B">
        <w:t xml:space="preserve"> </w:t>
      </w:r>
      <w:r w:rsidRPr="00FF3343">
        <w:t>the electrochemical performance of a wide range of particle morphologies and battery architectures.</w:t>
      </w:r>
      <w:r w:rsidR="000F6A7B">
        <w:t xml:space="preserve"> </w:t>
      </w:r>
      <w:r w:rsidRPr="00FF3343">
        <w:t xml:space="preserve">Specifically, microstructural characteristics of 53 356 microstructures </w:t>
      </w:r>
      <w:r w:rsidR="00C906B8">
        <w:t>are</w:t>
      </w:r>
      <w:r w:rsidRPr="00FF3343">
        <w:t xml:space="preserve"> assessed,</w:t>
      </w:r>
      <w:r w:rsidR="000F6A7B">
        <w:t xml:space="preserve"> </w:t>
      </w:r>
      <w:r w:rsidRPr="00FF3343">
        <w:t>and strategies to optimize electrode design parameters such as active particle morphology,</w:t>
      </w:r>
      <w:r w:rsidR="000F6A7B">
        <w:t xml:space="preserve"> </w:t>
      </w:r>
      <w:r w:rsidRPr="00FF3343">
        <w:t>spatial orientation, electrode porosity, and cell thickness are presented.</w:t>
      </w:r>
    </w:p>
    <w:p w14:paraId="4DCF6139" w14:textId="77777777" w:rsidR="0014775B" w:rsidRPr="004B7673" w:rsidRDefault="0014775B" w:rsidP="004A1C3C">
      <w:pPr>
        <w:spacing w:line="276" w:lineRule="auto"/>
        <w:jc w:val="both"/>
        <w:rPr>
          <w:color w:val="000000"/>
          <w:sz w:val="22"/>
          <w:szCs w:val="22"/>
        </w:rPr>
      </w:pPr>
    </w:p>
    <w:p w14:paraId="27D1AE10" w14:textId="77777777" w:rsidR="004A1C3C" w:rsidRDefault="004A1C3C" w:rsidP="0014775B">
      <w:pPr>
        <w:pStyle w:val="p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320F53EF" w14:textId="77777777"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14:paraId="1113D38A" w14:textId="77777777"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14:paraId="40A71532" w14:textId="77777777" w:rsidR="00FF3343" w:rsidRDefault="0008460E" w:rsidP="00FF3343">
      <w:pPr>
        <w:rPr>
          <w:sz w:val="22"/>
          <w:szCs w:val="22"/>
        </w:rPr>
      </w:pPr>
      <w:r w:rsidRPr="004A0497">
        <w:rPr>
          <w:b/>
          <w:sz w:val="22"/>
          <w:szCs w:val="22"/>
        </w:rPr>
        <w:t xml:space="preserve">Place: </w:t>
      </w:r>
      <w:hyperlink r:id="rId5" w:history="1">
        <w:r w:rsidR="00FF3343">
          <w:rPr>
            <w:rStyle w:val="Hyperlink"/>
          </w:rPr>
          <w:t>https://purdue.webex.com/purdue/j.php?MTID=md76713504103add582720df99d2bc8cb</w:t>
        </w:r>
      </w:hyperlink>
    </w:p>
    <w:p w14:paraId="64E5049D" w14:textId="77777777" w:rsidR="00FF3343" w:rsidRDefault="00FF3343" w:rsidP="00FF3343">
      <w:r w:rsidRPr="00FF3343">
        <w:rPr>
          <w:b/>
        </w:rPr>
        <w:t>Time</w:t>
      </w:r>
      <w:r>
        <w:t>: Tuesday, Nov 2, 2021 12:00 pm | 1 hour | (UTC-04:00) Eastern Time (US &amp; Canada)</w:t>
      </w:r>
    </w:p>
    <w:p w14:paraId="40EEF8FD" w14:textId="77777777" w:rsidR="00FF3343" w:rsidRDefault="00FF3343" w:rsidP="00FF3343">
      <w:r>
        <w:t>Meeting number: 2622 861 5362</w:t>
      </w:r>
    </w:p>
    <w:p w14:paraId="2AD2E8B7" w14:textId="77777777" w:rsidR="00FF3343" w:rsidRDefault="00FF3343" w:rsidP="00FF3343">
      <w:r>
        <w:t>Password: e2jCJ26N6b4</w:t>
      </w:r>
    </w:p>
    <w:p w14:paraId="7836700C" w14:textId="77777777" w:rsidR="0008460E" w:rsidRPr="004A0497" w:rsidRDefault="0008460E" w:rsidP="0014775B">
      <w:pPr>
        <w:tabs>
          <w:tab w:val="left" w:pos="900"/>
        </w:tabs>
        <w:jc w:val="both"/>
        <w:rPr>
          <w:b/>
          <w:sz w:val="20"/>
          <w:szCs w:val="20"/>
        </w:rPr>
      </w:pPr>
    </w:p>
    <w:p w14:paraId="5B7565B5" w14:textId="77777777"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0" w:name="_MON_1219126863"/>
    <w:bookmarkEnd w:id="0"/>
    <w:p w14:paraId="41CBB994" w14:textId="77777777" w:rsidR="003B4B19" w:rsidRPr="00643133" w:rsidRDefault="00EA2D57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  <w:r w:rsidRPr="00643133">
        <w:rPr>
          <w:noProof/>
          <w:sz w:val="20"/>
          <w:szCs w:val="20"/>
        </w:rPr>
        <w:object w:dxaOrig="2232" w:dyaOrig="1684" w14:anchorId="61892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.95pt;height:50.85pt;mso-width-percent:0;mso-height-percent:0;mso-width-percent:0;mso-height-percent:0" o:ole="">
            <v:imagedata r:id="rId6" o:title=""/>
          </v:shape>
          <o:OLEObject Type="Embed" ProgID="Word.Document.8" ShapeID="_x0000_i1025" DrawAspect="Content" ObjectID="_1696160437" r:id="rId7"/>
        </w:object>
      </w:r>
    </w:p>
    <w:p w14:paraId="3F9B4107" w14:textId="77777777"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14:paraId="421A705A" w14:textId="77777777"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14:paraId="0B54F920" w14:textId="77777777" w:rsidR="00643133" w:rsidRPr="00733AD5" w:rsidRDefault="00643133" w:rsidP="00643133">
      <w:pPr>
        <w:rPr>
          <w:sz w:val="20"/>
          <w:szCs w:val="20"/>
        </w:rPr>
      </w:pPr>
    </w:p>
    <w:p w14:paraId="55E5FE97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7364C902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7C804FFA" w14:textId="77777777"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80FAA"/>
    <w:rsid w:val="0008460E"/>
    <w:rsid w:val="000F6A7B"/>
    <w:rsid w:val="00101EAE"/>
    <w:rsid w:val="001201C4"/>
    <w:rsid w:val="0014775B"/>
    <w:rsid w:val="00155D39"/>
    <w:rsid w:val="00191931"/>
    <w:rsid w:val="001C442C"/>
    <w:rsid w:val="001E6A2B"/>
    <w:rsid w:val="001E70D0"/>
    <w:rsid w:val="001F7FAA"/>
    <w:rsid w:val="00204755"/>
    <w:rsid w:val="00221524"/>
    <w:rsid w:val="00230E2A"/>
    <w:rsid w:val="00260B3D"/>
    <w:rsid w:val="002B6A52"/>
    <w:rsid w:val="002C0D29"/>
    <w:rsid w:val="003321A5"/>
    <w:rsid w:val="003406E9"/>
    <w:rsid w:val="00351EC7"/>
    <w:rsid w:val="003766AF"/>
    <w:rsid w:val="003A6C15"/>
    <w:rsid w:val="003B4B19"/>
    <w:rsid w:val="003F204D"/>
    <w:rsid w:val="00401FA7"/>
    <w:rsid w:val="00413377"/>
    <w:rsid w:val="004524FE"/>
    <w:rsid w:val="00485472"/>
    <w:rsid w:val="0049195C"/>
    <w:rsid w:val="004951D1"/>
    <w:rsid w:val="004A1C3C"/>
    <w:rsid w:val="004A36FD"/>
    <w:rsid w:val="004A6AD0"/>
    <w:rsid w:val="004B7673"/>
    <w:rsid w:val="004C1ED2"/>
    <w:rsid w:val="004C63FF"/>
    <w:rsid w:val="004E24C9"/>
    <w:rsid w:val="004E30DC"/>
    <w:rsid w:val="004F654B"/>
    <w:rsid w:val="00577DA0"/>
    <w:rsid w:val="005824B2"/>
    <w:rsid w:val="005A1871"/>
    <w:rsid w:val="005B255A"/>
    <w:rsid w:val="005C1EDB"/>
    <w:rsid w:val="00600FF4"/>
    <w:rsid w:val="00643133"/>
    <w:rsid w:val="00663CF4"/>
    <w:rsid w:val="00694E24"/>
    <w:rsid w:val="006F07CE"/>
    <w:rsid w:val="006F66F2"/>
    <w:rsid w:val="007015A6"/>
    <w:rsid w:val="007226A2"/>
    <w:rsid w:val="00734E96"/>
    <w:rsid w:val="007447EE"/>
    <w:rsid w:val="0076677A"/>
    <w:rsid w:val="00794BC2"/>
    <w:rsid w:val="0079644F"/>
    <w:rsid w:val="007A7B81"/>
    <w:rsid w:val="007B026D"/>
    <w:rsid w:val="007D0831"/>
    <w:rsid w:val="007D63DA"/>
    <w:rsid w:val="008256BC"/>
    <w:rsid w:val="00874A77"/>
    <w:rsid w:val="00894260"/>
    <w:rsid w:val="008F6FF4"/>
    <w:rsid w:val="00916FFC"/>
    <w:rsid w:val="00925E49"/>
    <w:rsid w:val="00926307"/>
    <w:rsid w:val="0097267F"/>
    <w:rsid w:val="009803F6"/>
    <w:rsid w:val="009C548A"/>
    <w:rsid w:val="00A169C2"/>
    <w:rsid w:val="00A20C39"/>
    <w:rsid w:val="00A638D5"/>
    <w:rsid w:val="00AE22C6"/>
    <w:rsid w:val="00B848BE"/>
    <w:rsid w:val="00BB58C2"/>
    <w:rsid w:val="00BC67C2"/>
    <w:rsid w:val="00BD4727"/>
    <w:rsid w:val="00BE2445"/>
    <w:rsid w:val="00C00E36"/>
    <w:rsid w:val="00C10EE5"/>
    <w:rsid w:val="00C209C9"/>
    <w:rsid w:val="00C55D5C"/>
    <w:rsid w:val="00C71E68"/>
    <w:rsid w:val="00C906B8"/>
    <w:rsid w:val="00CD6246"/>
    <w:rsid w:val="00CD6EA9"/>
    <w:rsid w:val="00CE26AC"/>
    <w:rsid w:val="00D03EBC"/>
    <w:rsid w:val="00D050A2"/>
    <w:rsid w:val="00D14E45"/>
    <w:rsid w:val="00DE5A22"/>
    <w:rsid w:val="00E25B67"/>
    <w:rsid w:val="00E30B13"/>
    <w:rsid w:val="00E72C94"/>
    <w:rsid w:val="00E84B27"/>
    <w:rsid w:val="00E91D19"/>
    <w:rsid w:val="00EA2D57"/>
    <w:rsid w:val="00EA5CD1"/>
    <w:rsid w:val="00ED2173"/>
    <w:rsid w:val="00EF4BF6"/>
    <w:rsid w:val="00F61178"/>
    <w:rsid w:val="00F6122A"/>
    <w:rsid w:val="00F77EAC"/>
    <w:rsid w:val="00FA3F11"/>
    <w:rsid w:val="00FB3A09"/>
    <w:rsid w:val="00FF27FE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ACE81"/>
  <w15:chartTrackingRefBased/>
  <w15:docId w15:val="{4A9D1D7E-7F3B-48BF-9DB4-7D05319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FF3343"/>
  </w:style>
  <w:style w:type="character" w:customStyle="1" w:styleId="xs1">
    <w:name w:val="xs1"/>
    <w:basedOn w:val="DefaultParagraphFont"/>
    <w:rsid w:val="00FF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purdue.webex.com/purdue/j.php?MTID=md76713504103add582720df99d2bc8c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Microsoft Office User</cp:lastModifiedBy>
  <cp:revision>4</cp:revision>
  <cp:lastPrinted>2019-11-15T14:13:00Z</cp:lastPrinted>
  <dcterms:created xsi:type="dcterms:W3CDTF">2021-10-19T15:56:00Z</dcterms:created>
  <dcterms:modified xsi:type="dcterms:W3CDTF">2021-10-19T18:54:00Z</dcterms:modified>
</cp:coreProperties>
</file>