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307261" w:rsidP="00951902">
      <w:pPr>
        <w:ind w:left="-1170"/>
        <w:rPr>
          <w:noProof/>
        </w:rPr>
      </w:pPr>
      <w:bookmarkStart w:id="0" w:name="_GoBack"/>
      <w:bookmarkEnd w:id="0"/>
      <w:r w:rsidRPr="0064235B">
        <w:rPr>
          <w:noProof/>
        </w:rPr>
        <w:drawing>
          <wp:anchor distT="0" distB="0" distL="114300" distR="114300" simplePos="0" relativeHeight="251665408" behindDoc="0" locked="0" layoutInCell="1" allowOverlap="1" wp14:anchorId="5C6C07AD" wp14:editId="376F549C">
            <wp:simplePos x="0" y="0"/>
            <wp:positionH relativeFrom="column">
              <wp:posOffset>4830001</wp:posOffset>
            </wp:positionH>
            <wp:positionV relativeFrom="paragraph">
              <wp:posOffset>-429052</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r w:rsidR="00951902" w:rsidRPr="0064235B">
        <w:rPr>
          <w:noProof/>
        </w:rPr>
        <w:drawing>
          <wp:anchor distT="0" distB="0" distL="114300" distR="114300" simplePos="0" relativeHeight="251664384" behindDoc="0" locked="0" layoutInCell="1" allowOverlap="1" wp14:anchorId="2C9C0672" wp14:editId="78B00832">
            <wp:simplePos x="0" y="0"/>
            <wp:positionH relativeFrom="column">
              <wp:posOffset>-745389</wp:posOffset>
            </wp:positionH>
            <wp:positionV relativeFrom="paragraph">
              <wp:posOffset>-214602</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E85433" w:rsidP="00951902">
      <w:pPr>
        <w:ind w:left="-1170"/>
        <w:rPr>
          <w:noProof/>
        </w:rPr>
      </w:pP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1497027</wp:posOffset>
                </wp:positionH>
                <wp:positionV relativeFrom="paragraph">
                  <wp:posOffset>112783</wp:posOffset>
                </wp:positionV>
                <wp:extent cx="5116830" cy="930584"/>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930584"/>
                        </a:xfrm>
                        <a:prstGeom prst="rect">
                          <a:avLst/>
                        </a:prstGeom>
                      </wps:spPr>
                      <wps:txbx>
                        <w:txbxContent>
                          <w:p w:rsidR="00D362DF" w:rsidRDefault="00D362DF" w:rsidP="00CE39D7">
                            <w:pPr>
                              <w:spacing w:after="0" w:line="240" w:lineRule="auto"/>
                              <w:jc w:val="center"/>
                            </w:pPr>
                          </w:p>
                          <w:p w:rsidR="00D362DF" w:rsidRPr="00307261" w:rsidRDefault="00D362DF" w:rsidP="00E85433">
                            <w:pPr>
                              <w:spacing w:after="0" w:line="240" w:lineRule="auto"/>
                              <w:jc w:val="center"/>
                              <w:rPr>
                                <w:rFonts w:ascii="Times New Roman" w:hAnsi="Times New Roman" w:cs="Times New Roman"/>
                                <w:b/>
                                <w:sz w:val="28"/>
                                <w:szCs w:val="28"/>
                              </w:rPr>
                            </w:pPr>
                            <w:r w:rsidRPr="00307261">
                              <w:rPr>
                                <w:rFonts w:ascii="Times New Roman" w:hAnsi="Times New Roman" w:cs="Times New Roman"/>
                                <w:b/>
                                <w:sz w:val="28"/>
                                <w:szCs w:val="28"/>
                              </w:rPr>
                              <w:t>Dr. Aaron Forster</w:t>
                            </w:r>
                          </w:p>
                          <w:p w:rsidR="00D362DF" w:rsidRPr="00307261" w:rsidRDefault="00D362DF" w:rsidP="00E85433">
                            <w:pPr>
                              <w:spacing w:after="0" w:line="240" w:lineRule="auto"/>
                              <w:jc w:val="center"/>
                              <w:rPr>
                                <w:rFonts w:ascii="Times New Roman" w:hAnsi="Times New Roman" w:cs="Times New Roman"/>
                                <w:sz w:val="28"/>
                                <w:szCs w:val="28"/>
                              </w:rPr>
                            </w:pPr>
                            <w:r w:rsidRPr="00307261">
                              <w:rPr>
                                <w:rFonts w:ascii="Times New Roman" w:hAnsi="Times New Roman" w:cs="Times New Roman"/>
                                <w:sz w:val="28"/>
                                <w:szCs w:val="28"/>
                              </w:rPr>
                              <w:t>Material Measurement Laboratory</w:t>
                            </w:r>
                          </w:p>
                          <w:p w:rsidR="00D362DF" w:rsidRPr="00307261" w:rsidRDefault="00D362DF" w:rsidP="00E85433">
                            <w:pPr>
                              <w:spacing w:after="0" w:line="240" w:lineRule="auto"/>
                              <w:jc w:val="center"/>
                              <w:rPr>
                                <w:rFonts w:ascii="Times New Roman" w:hAnsi="Times New Roman" w:cs="Times New Roman"/>
                                <w:sz w:val="28"/>
                                <w:szCs w:val="28"/>
                              </w:rPr>
                            </w:pPr>
                            <w:r w:rsidRPr="00307261">
                              <w:rPr>
                                <w:rFonts w:ascii="Times New Roman" w:hAnsi="Times New Roman" w:cs="Times New Roman"/>
                                <w:sz w:val="28"/>
                                <w:szCs w:val="28"/>
                              </w:rPr>
                              <w:t>National Institute of Standards and Technology</w:t>
                            </w:r>
                          </w:p>
                          <w:p w:rsidR="00D362DF" w:rsidRPr="00307261" w:rsidRDefault="00D362DF" w:rsidP="00671838">
                            <w:pPr>
                              <w:spacing w:after="0"/>
                              <w:jc w:val="center"/>
                              <w:rPr>
                                <w:b/>
                                <w:sz w:val="28"/>
                                <w:szCs w:val="28"/>
                              </w:rPr>
                            </w:pPr>
                          </w:p>
                          <w:p w:rsidR="00D362DF" w:rsidRPr="00671838" w:rsidRDefault="00D362DF" w:rsidP="00374683">
                            <w:pPr>
                              <w:pStyle w:val="NormalWeb"/>
                              <w:spacing w:before="0" w:beforeAutospacing="0" w:after="0" w:afterAutospacing="0"/>
                              <w:jc w:val="center"/>
                              <w:rPr>
                                <w:rFonts w:asciiTheme="minorHAnsi" w:hAnsiTheme="minorHAnsi" w:cstheme="minorHAnsi"/>
                                <w:b/>
                                <w:color w:val="000000" w:themeColor="text1"/>
                                <w:kern w:val="2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117.9pt;margin-top:8.9pt;width:402.9pt;height: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" filled="f" stroked="f">
                <v:textbox>
                  <w:txbxContent>
                    <w:p w:rsidR="00D362DF" w:rsidRDefault="00D362DF" w:rsidP="00CE39D7">
                      <w:pPr>
                        <w:spacing w:after="0" w:line="240" w:lineRule="auto"/>
                        <w:jc w:val="center"/>
                      </w:pPr>
                    </w:p>
                    <w:p w:rsidR="00D362DF" w:rsidRPr="00307261" w:rsidRDefault="00D362DF" w:rsidP="00E85433">
                      <w:pPr>
                        <w:spacing w:after="0" w:line="240" w:lineRule="auto"/>
                        <w:jc w:val="center"/>
                        <w:rPr>
                          <w:rFonts w:ascii="Times New Roman" w:hAnsi="Times New Roman" w:cs="Times New Roman"/>
                          <w:b/>
                          <w:sz w:val="28"/>
                          <w:szCs w:val="28"/>
                        </w:rPr>
                      </w:pPr>
                      <w:r w:rsidRPr="00307261">
                        <w:rPr>
                          <w:rFonts w:ascii="Times New Roman" w:hAnsi="Times New Roman" w:cs="Times New Roman"/>
                          <w:b/>
                          <w:sz w:val="28"/>
                          <w:szCs w:val="28"/>
                        </w:rPr>
                        <w:t>Dr. Aaron Forster</w:t>
                      </w:r>
                    </w:p>
                    <w:p w:rsidR="00D362DF" w:rsidRPr="00307261" w:rsidRDefault="00D362DF" w:rsidP="00E85433">
                      <w:pPr>
                        <w:spacing w:after="0" w:line="240" w:lineRule="auto"/>
                        <w:jc w:val="center"/>
                        <w:rPr>
                          <w:rFonts w:ascii="Times New Roman" w:hAnsi="Times New Roman" w:cs="Times New Roman"/>
                          <w:sz w:val="28"/>
                          <w:szCs w:val="28"/>
                        </w:rPr>
                      </w:pPr>
                      <w:r w:rsidRPr="00307261">
                        <w:rPr>
                          <w:rFonts w:ascii="Times New Roman" w:hAnsi="Times New Roman" w:cs="Times New Roman"/>
                          <w:sz w:val="28"/>
                          <w:szCs w:val="28"/>
                        </w:rPr>
                        <w:t>Material Measurement Laboratory</w:t>
                      </w:r>
                    </w:p>
                    <w:p w:rsidR="00D362DF" w:rsidRPr="00307261" w:rsidRDefault="00D362DF" w:rsidP="00E85433">
                      <w:pPr>
                        <w:spacing w:after="0" w:line="240" w:lineRule="auto"/>
                        <w:jc w:val="center"/>
                        <w:rPr>
                          <w:rFonts w:ascii="Times New Roman" w:hAnsi="Times New Roman" w:cs="Times New Roman"/>
                          <w:sz w:val="28"/>
                          <w:szCs w:val="28"/>
                        </w:rPr>
                      </w:pPr>
                      <w:r w:rsidRPr="00307261">
                        <w:rPr>
                          <w:rFonts w:ascii="Times New Roman" w:hAnsi="Times New Roman" w:cs="Times New Roman"/>
                          <w:sz w:val="28"/>
                          <w:szCs w:val="28"/>
                        </w:rPr>
                        <w:t>National Institute of Standards and Technology</w:t>
                      </w:r>
                    </w:p>
                    <w:p w:rsidR="00D362DF" w:rsidRPr="00307261" w:rsidRDefault="00D362DF" w:rsidP="00671838">
                      <w:pPr>
                        <w:spacing w:after="0"/>
                        <w:jc w:val="center"/>
                        <w:rPr>
                          <w:b/>
                          <w:sz w:val="28"/>
                          <w:szCs w:val="28"/>
                        </w:rPr>
                      </w:pPr>
                    </w:p>
                    <w:p w:rsidR="00D362DF" w:rsidRPr="00671838" w:rsidRDefault="00D362DF" w:rsidP="00374683">
                      <w:pPr>
                        <w:pStyle w:val="NormalWeb"/>
                        <w:spacing w:before="0" w:beforeAutospacing="0" w:after="0" w:afterAutospacing="0"/>
                        <w:jc w:val="center"/>
                        <w:rPr>
                          <w:rFonts w:asciiTheme="minorHAnsi" w:hAnsiTheme="minorHAnsi" w:cstheme="minorHAnsi"/>
                          <w:b/>
                          <w:color w:val="000000" w:themeColor="text1"/>
                          <w:kern w:val="24"/>
                        </w:rPr>
                      </w:pPr>
                    </w:p>
                  </w:txbxContent>
                </v:textbox>
              </v:rect>
            </w:pict>
          </mc:Fallback>
        </mc:AlternateContent>
      </w:r>
    </w:p>
    <w:p w:rsidR="00E85433" w:rsidRPr="00E85433" w:rsidRDefault="00671838" w:rsidP="00E85433">
      <w:pPr>
        <w:rPr>
          <w:color w:val="F7CAAC" w:themeColor="accent2" w:themeTint="66"/>
        </w:rPr>
      </w:pPr>
      <w:r w:rsidRPr="0064235B">
        <w:rPr>
          <w:noProof/>
        </w:rPr>
        <w:t xml:space="preserve"> </w:t>
      </w:r>
    </w:p>
    <w:p w:rsidR="00307261" w:rsidRDefault="005C615F" w:rsidP="00951902">
      <w:pPr>
        <w:ind w:left="-900" w:hanging="90"/>
        <w:rPr>
          <w:noProof/>
        </w:rPr>
      </w:pPr>
      <w:r w:rsidRPr="0064235B">
        <w:rPr>
          <w:noProof/>
        </w:rPr>
        <mc:AlternateContent>
          <mc:Choice Requires="wps">
            <w:drawing>
              <wp:anchor distT="0" distB="0" distL="114300" distR="114300" simplePos="0" relativeHeight="251668480" behindDoc="0" locked="0" layoutInCell="1" allowOverlap="1" wp14:anchorId="17619B98" wp14:editId="169ACF9E">
                <wp:simplePos x="0" y="0"/>
                <wp:positionH relativeFrom="column">
                  <wp:posOffset>1319002</wp:posOffset>
                </wp:positionH>
                <wp:positionV relativeFrom="paragraph">
                  <wp:posOffset>545330</wp:posOffset>
                </wp:positionV>
                <wp:extent cx="5380990" cy="7549869"/>
                <wp:effectExtent l="0" t="0" r="0" b="0"/>
                <wp:wrapNone/>
                <wp:docPr id="4" name="TextBox 3"/>
                <wp:cNvGraphicFramePr/>
                <a:graphic xmlns:a="http://schemas.openxmlformats.org/drawingml/2006/main">
                  <a:graphicData uri="http://schemas.microsoft.com/office/word/2010/wordprocessingShape">
                    <wps:wsp>
                      <wps:cNvSpPr txBox="1"/>
                      <wps:spPr>
                        <a:xfrm>
                          <a:off x="0" y="0"/>
                          <a:ext cx="5380990" cy="7549869"/>
                        </a:xfrm>
                        <a:prstGeom prst="rect">
                          <a:avLst/>
                        </a:prstGeom>
                        <a:noFill/>
                      </wps:spPr>
                      <wps:txbx>
                        <w:txbxContent>
                          <w:p w:rsidR="00D362DF" w:rsidRDefault="00D362DF" w:rsidP="00CE39D7">
                            <w:pPr>
                              <w:shd w:val="clear" w:color="auto" w:fill="FFFFFF"/>
                              <w:spacing w:after="0" w:line="240" w:lineRule="auto"/>
                              <w:jc w:val="center"/>
                              <w:rPr>
                                <w:b/>
                              </w:rPr>
                            </w:pPr>
                          </w:p>
                          <w:p w:rsidR="00D362DF" w:rsidRPr="00307261" w:rsidRDefault="00D362DF" w:rsidP="00CE39D7">
                            <w:pPr>
                              <w:shd w:val="clear" w:color="auto" w:fill="FFFFFF"/>
                              <w:spacing w:after="0" w:line="240" w:lineRule="auto"/>
                              <w:jc w:val="center"/>
                              <w:rPr>
                                <w:rFonts w:ascii="Times New Roman" w:hAnsi="Times New Roman" w:cs="Times New Roman"/>
                                <w:b/>
                                <w:sz w:val="28"/>
                                <w:szCs w:val="28"/>
                              </w:rPr>
                            </w:pPr>
                            <w:r w:rsidRPr="00307261">
                              <w:rPr>
                                <w:rFonts w:ascii="Times New Roman" w:hAnsi="Times New Roman" w:cs="Times New Roman"/>
                                <w:b/>
                                <w:sz w:val="28"/>
                                <w:szCs w:val="28"/>
                              </w:rPr>
                              <w:t xml:space="preserve">Carbon Nanotube Forests at the Fiber Interface: </w:t>
                            </w:r>
                          </w:p>
                          <w:p w:rsidR="00D362DF" w:rsidRPr="00307261" w:rsidRDefault="00D362DF" w:rsidP="00CE39D7">
                            <w:pPr>
                              <w:shd w:val="clear" w:color="auto" w:fill="FFFFFF"/>
                              <w:spacing w:after="0" w:line="240" w:lineRule="auto"/>
                              <w:jc w:val="center"/>
                              <w:rPr>
                                <w:rStyle w:val="Strong"/>
                                <w:rFonts w:ascii="Calibri" w:hAnsi="Calibri" w:cs="Calibri"/>
                                <w:color w:val="000000"/>
                                <w:sz w:val="28"/>
                                <w:szCs w:val="28"/>
                                <w:shd w:val="clear" w:color="auto" w:fill="FFFFFF"/>
                              </w:rPr>
                            </w:pPr>
                            <w:r>
                              <w:rPr>
                                <w:rFonts w:ascii="Times New Roman" w:hAnsi="Times New Roman" w:cs="Times New Roman"/>
                                <w:b/>
                                <w:sz w:val="28"/>
                                <w:szCs w:val="28"/>
                              </w:rPr>
                              <w:t>A R</w:t>
                            </w:r>
                            <w:r w:rsidRPr="00307261">
                              <w:rPr>
                                <w:rFonts w:ascii="Times New Roman" w:hAnsi="Times New Roman" w:cs="Times New Roman"/>
                                <w:b/>
                                <w:sz w:val="28"/>
                                <w:szCs w:val="28"/>
                              </w:rPr>
                              <w:t>oute for Durable Materials</w:t>
                            </w:r>
                          </w:p>
                          <w:p w:rsidR="00D362DF" w:rsidRDefault="00D362DF" w:rsidP="00B66855">
                            <w:pPr>
                              <w:shd w:val="clear" w:color="auto" w:fill="FFFFFF"/>
                              <w:spacing w:after="0" w:line="240" w:lineRule="auto"/>
                              <w:jc w:val="both"/>
                              <w:rPr>
                                <w:rStyle w:val="Strong"/>
                                <w:rFonts w:ascii="Calibri" w:hAnsi="Calibri" w:cs="Calibri"/>
                                <w:color w:val="000000"/>
                                <w:shd w:val="clear" w:color="auto" w:fill="FFFFFF"/>
                              </w:rPr>
                            </w:pPr>
                          </w:p>
                          <w:p w:rsidR="00D362DF" w:rsidRPr="005C615F" w:rsidRDefault="00D362DF" w:rsidP="00E85433">
                            <w:pPr>
                              <w:spacing w:after="0" w:line="240" w:lineRule="auto"/>
                              <w:rPr>
                                <w:rFonts w:ascii="Times New Roman" w:hAnsi="Times New Roman" w:cs="Times New Roman"/>
                                <w:b/>
                              </w:rPr>
                            </w:pPr>
                            <w:r w:rsidRPr="005C615F">
                              <w:rPr>
                                <w:rFonts w:ascii="Times New Roman" w:hAnsi="Times New Roman" w:cs="Times New Roman"/>
                                <w:b/>
                              </w:rPr>
                              <w:t>Abstract</w:t>
                            </w:r>
                          </w:p>
                          <w:p w:rsidR="00D362DF" w:rsidRPr="005C615F" w:rsidRDefault="00D362DF" w:rsidP="00E85433">
                            <w:pPr>
                              <w:ind w:firstLine="720"/>
                              <w:jc w:val="both"/>
                              <w:rPr>
                                <w:rFonts w:ascii="Times New Roman" w:hAnsi="Times New Roman" w:cs="Times New Roman"/>
                              </w:rPr>
                            </w:pPr>
                            <w:r w:rsidRPr="005C615F">
                              <w:rPr>
                                <w:rFonts w:ascii="Times New Roman" w:hAnsi="Times New Roman" w:cs="Times New Roman"/>
                              </w:rPr>
                              <w:t>Mul</w:t>
                            </w:r>
                            <w:r>
                              <w:rPr>
                                <w:rFonts w:ascii="Times New Roman" w:hAnsi="Times New Roman" w:cs="Times New Roman"/>
                              </w:rPr>
                              <w:t xml:space="preserve">tiwall carbon nanotubes (CNTs), </w:t>
                            </w:r>
                            <w:r w:rsidRPr="005C615F">
                              <w:rPr>
                                <w:rFonts w:ascii="Times New Roman" w:hAnsi="Times New Roman" w:cs="Times New Roman"/>
                              </w:rPr>
                              <w:t>that can be produced at high volumes, offer significant potential to bring multifunctional fiber-reinforced nanocomposites into use for structural applications. Ultimately, reliable manufacture of CNT based fiber composites requires effective dispersion of the filler in the matrix and the optimization of CNT-polymer interface bonding. One successful route to manufacture large-scale CNT based composites has been accomplished by attaching nanotube forests directly to the fiber surface prior to resin infusion. The nanotube networks impart thermally and electrically conductive pathways into a typically insulating composite. The electrical properties of the percolated carbon nanotube network provide unique opportunities for creating high strength composites with integral heating (deicing, curing), integrated sensing (strain and damage), and mechanical improvements in the interlaminar regions. These hierarchical composites with multifunctional capabilities can be largely utilized for aerospace applications, where lightweight materials with enhanced structural, electrical and thermal properties are in demand.</w:t>
                            </w:r>
                          </w:p>
                          <w:p w:rsidR="00D362DF" w:rsidRDefault="00D362DF" w:rsidP="005C615F">
                            <w:pPr>
                              <w:spacing w:after="0" w:line="240" w:lineRule="auto"/>
                              <w:contextualSpacing/>
                              <w:jc w:val="both"/>
                              <w:rPr>
                                <w:rFonts w:ascii="Times New Roman" w:hAnsi="Times New Roman" w:cs="Times New Roman"/>
                              </w:rPr>
                            </w:pPr>
                            <w:r w:rsidRPr="005C615F">
                              <w:rPr>
                                <w:rFonts w:ascii="Times New Roman" w:hAnsi="Times New Roman" w:cs="Times New Roman"/>
                              </w:rPr>
                              <w:t xml:space="preserve">An open question for these hierarchical materials is their ability to perform for long times in harsh environments. The multifunctional nature of the materials requires that strength and stiffness are not the only performance values, especially for embedded sensing applications. Two studies will be covered in this presentation. First, the effects of CNT modification of the fiber interface on the viscoelastic properties are discussed. Second, we investigate the electrical and mechanical performance of a CNT modified fiber reinforced polymer composites subjected to water and temperature conditions to accelerate aging. We show that the fiber composite without CNTs loses as much as 50% of its strength, while the CNT modified composite shows little change in performance. The mechanisms for this extended durability are presented.  </w:t>
                            </w:r>
                          </w:p>
                          <w:p w:rsidR="00D362DF" w:rsidRPr="005C615F" w:rsidRDefault="00D362DF" w:rsidP="005C615F">
                            <w:pPr>
                              <w:spacing w:after="0" w:line="240" w:lineRule="auto"/>
                              <w:contextualSpacing/>
                              <w:jc w:val="both"/>
                              <w:rPr>
                                <w:rFonts w:ascii="Times New Roman" w:hAnsi="Times New Roman" w:cs="Times New Roman"/>
                              </w:rPr>
                            </w:pPr>
                          </w:p>
                          <w:p w:rsidR="00D362DF" w:rsidRPr="005C615F" w:rsidRDefault="00D362DF" w:rsidP="005C615F">
                            <w:pPr>
                              <w:shd w:val="clear" w:color="auto" w:fill="FFFFFF"/>
                              <w:spacing w:after="0" w:line="240" w:lineRule="auto"/>
                              <w:contextualSpacing/>
                              <w:jc w:val="both"/>
                              <w:rPr>
                                <w:rFonts w:ascii="Times New Roman" w:eastAsia="Times New Roman" w:hAnsi="Times New Roman" w:cs="Times New Roman"/>
                                <w:b/>
                                <w:bCs/>
                                <w:color w:val="000000"/>
                              </w:rPr>
                            </w:pPr>
                            <w:r w:rsidRPr="005C615F">
                              <w:rPr>
                                <w:rFonts w:ascii="Times New Roman" w:eastAsia="Times New Roman" w:hAnsi="Times New Roman" w:cs="Times New Roman"/>
                                <w:b/>
                                <w:bCs/>
                                <w:color w:val="000000"/>
                              </w:rPr>
                              <w:t>Biography</w:t>
                            </w:r>
                          </w:p>
                          <w:p w:rsidR="00D362DF" w:rsidRPr="005C615F" w:rsidRDefault="00D362DF" w:rsidP="005C615F">
                            <w:pPr>
                              <w:spacing w:after="0" w:line="240" w:lineRule="auto"/>
                              <w:contextualSpacing/>
                              <w:jc w:val="both"/>
                              <w:rPr>
                                <w:rFonts w:ascii="Times New Roman" w:hAnsi="Times New Roman" w:cs="Times New Roman"/>
                                <w:spacing w:val="-20"/>
                              </w:rPr>
                            </w:pPr>
                            <w:r w:rsidRPr="005C615F">
                              <w:rPr>
                                <w:rFonts w:ascii="Times New Roman" w:eastAsia="Times New Roman" w:hAnsi="Times New Roman" w:cs="Times New Roman"/>
                                <w:b/>
                                <w:bCs/>
                                <w:color w:val="000000"/>
                              </w:rPr>
                              <w:tab/>
                            </w:r>
                            <w:r w:rsidRPr="005C615F">
                              <w:rPr>
                                <w:rFonts w:ascii="Times New Roman" w:hAnsi="Times New Roman" w:cs="Times New Roman"/>
                              </w:rPr>
                              <w:t>Dr. Aaron Forster is a Materials Research Engineer at the National Institute of Standards and Technology (NIST) in Gaithersburg, MD where he works in the Security Technologies</w:t>
                            </w:r>
                            <w:r w:rsidRPr="005C615F">
                              <w:rPr>
                                <w:rFonts w:ascii="Times New Roman" w:hAnsi="Times New Roman" w:cs="Times New Roman"/>
                                <w:w w:val="200"/>
                              </w:rPr>
                              <w:t xml:space="preserve"> </w:t>
                            </w:r>
                            <w:r w:rsidRPr="005C615F">
                              <w:rPr>
                                <w:rFonts w:ascii="Times New Roman" w:hAnsi="Times New Roman" w:cs="Times New Roman"/>
                              </w:rPr>
                              <w:t xml:space="preserve">Group. </w:t>
                            </w:r>
                          </w:p>
                          <w:p w:rsidR="00D362DF" w:rsidRDefault="00D362DF" w:rsidP="005C615F">
                            <w:pPr>
                              <w:spacing w:after="0" w:line="240" w:lineRule="auto"/>
                              <w:contextualSpacing/>
                              <w:jc w:val="both"/>
                              <w:rPr>
                                <w:rFonts w:ascii="Times New Roman" w:hAnsi="Times New Roman" w:cs="Times New Roman"/>
                              </w:rPr>
                            </w:pPr>
                            <w:r w:rsidRPr="005C615F">
                              <w:rPr>
                                <w:rFonts w:ascii="Times New Roman" w:hAnsi="Times New Roman" w:cs="Times New Roman"/>
                                <w:spacing w:val="-4"/>
                              </w:rPr>
                              <w:t>(</w:t>
                            </w:r>
                            <w:hyperlink r:id="rId6" w:history="1">
                              <w:r w:rsidRPr="005C615F">
                                <w:rPr>
                                  <w:rStyle w:val="Hyperlink"/>
                                  <w:rFonts w:ascii="Times New Roman" w:hAnsi="Times New Roman" w:cs="Times New Roman"/>
                                  <w:spacing w:val="-4"/>
                                </w:rPr>
                                <w:t>https://www.nist.gov/mml/materials-measurement-science-division/security-technologies-group</w:t>
                              </w:r>
                            </w:hyperlink>
                            <w:r w:rsidRPr="005C615F">
                              <w:rPr>
                                <w:rFonts w:ascii="Times New Roman" w:hAnsi="Times New Roman" w:cs="Times New Roman"/>
                                <w:spacing w:val="-4"/>
                              </w:rPr>
                              <w:t>).</w:t>
                            </w:r>
                            <w:r w:rsidRPr="005C615F">
                              <w:rPr>
                                <w:rFonts w:ascii="Times New Roman" w:hAnsi="Times New Roman" w:cs="Times New Roman"/>
                              </w:rPr>
                              <w:t xml:space="preserve">     </w:t>
                            </w:r>
                          </w:p>
                          <w:p w:rsidR="00D362DF" w:rsidRPr="005C615F" w:rsidRDefault="00D362DF" w:rsidP="005C615F">
                            <w:pPr>
                              <w:spacing w:after="0" w:line="240" w:lineRule="auto"/>
                              <w:contextualSpacing/>
                              <w:jc w:val="both"/>
                              <w:rPr>
                                <w:rFonts w:ascii="Times New Roman" w:hAnsi="Times New Roman" w:cs="Times New Roman"/>
                              </w:rPr>
                            </w:pPr>
                          </w:p>
                          <w:p w:rsidR="00D362DF" w:rsidRPr="005C615F" w:rsidRDefault="00D362DF" w:rsidP="005C615F">
                            <w:pPr>
                              <w:spacing w:after="0" w:line="240" w:lineRule="auto"/>
                              <w:contextualSpacing/>
                              <w:jc w:val="both"/>
                              <w:rPr>
                                <w:rFonts w:ascii="Times New Roman" w:hAnsi="Times New Roman" w:cs="Times New Roman"/>
                              </w:rPr>
                            </w:pPr>
                            <w:r w:rsidRPr="005C615F">
                              <w:rPr>
                                <w:rFonts w:ascii="Times New Roman" w:hAnsi="Times New Roman" w:cs="Times New Roman"/>
                              </w:rPr>
                              <w:t xml:space="preserve">His research focuses on the effects of environmental aging on nanocomposites, semi crystalline polymers, high strength fibers used in many protective systems.  His group utilizes </w:t>
                            </w:r>
                            <w:r w:rsidRPr="005C615F">
                              <w:rPr>
                                <w:rFonts w:ascii="Times New Roman" w:hAnsi="Times New Roman" w:cs="Times New Roman"/>
                                <w:i/>
                              </w:rPr>
                              <w:t>in-situ</w:t>
                            </w:r>
                            <w:r w:rsidRPr="005C615F">
                              <w:rPr>
                                <w:rFonts w:ascii="Times New Roman" w:hAnsi="Times New Roman" w:cs="Times New Roman"/>
                              </w:rPr>
                              <w:t xml:space="preserve"> characterization methods to support models of mechanical and fracture properties as a function of time, length scale, and strain rate. A second research focus is the dynamic response of soft foams and elastomers for impact protection. Recently, he was a part of NIST participation in the Head Health Challenge III.</w:t>
                            </w:r>
                          </w:p>
                          <w:p w:rsidR="00D362DF" w:rsidRPr="00671838" w:rsidRDefault="00D362DF" w:rsidP="00671838">
                            <w:pPr>
                              <w:shd w:val="clear" w:color="auto" w:fill="FFFFFF"/>
                              <w:spacing w:after="0" w:line="240" w:lineRule="auto"/>
                              <w:rPr>
                                <w:rFonts w:ascii="Calibri" w:eastAsia="Times New Roman" w:hAnsi="Calibri" w:cs="Calibri"/>
                                <w:b/>
                                <w:bCs/>
                                <w:color w:val="00000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7619B98" id="_x0000_t202" coordsize="21600,21600" o:spt="202" path="m,l,21600r21600,l21600,xe">
                <v:stroke joinstyle="miter"/>
                <v:path gradientshapeok="t" o:connecttype="rect"/>
              </v:shapetype>
              <v:shape id="TextBox 3" o:spid="_x0000_s1027" type="#_x0000_t202" style="position:absolute;left:0;text-align:left;margin-left:103.85pt;margin-top:42.95pt;width:423.7pt;height:5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" filled="f" stroked="f">
                <v:textbox>
                  <w:txbxContent>
                    <w:p w:rsidR="00D362DF" w:rsidRDefault="00D362DF" w:rsidP="00CE39D7">
                      <w:pPr>
                        <w:shd w:val="clear" w:color="auto" w:fill="FFFFFF"/>
                        <w:spacing w:after="0" w:line="240" w:lineRule="auto"/>
                        <w:jc w:val="center"/>
                        <w:rPr>
                          <w:b/>
                        </w:rPr>
                      </w:pPr>
                    </w:p>
                    <w:p w:rsidR="00D362DF" w:rsidRPr="00307261" w:rsidRDefault="00D362DF" w:rsidP="00CE39D7">
                      <w:pPr>
                        <w:shd w:val="clear" w:color="auto" w:fill="FFFFFF"/>
                        <w:spacing w:after="0" w:line="240" w:lineRule="auto"/>
                        <w:jc w:val="center"/>
                        <w:rPr>
                          <w:rFonts w:ascii="Times New Roman" w:hAnsi="Times New Roman" w:cs="Times New Roman"/>
                          <w:b/>
                          <w:sz w:val="28"/>
                          <w:szCs w:val="28"/>
                        </w:rPr>
                      </w:pPr>
                      <w:bookmarkStart w:id="1" w:name="_GoBack"/>
                      <w:r w:rsidRPr="00307261">
                        <w:rPr>
                          <w:rFonts w:ascii="Times New Roman" w:hAnsi="Times New Roman" w:cs="Times New Roman"/>
                          <w:b/>
                          <w:sz w:val="28"/>
                          <w:szCs w:val="28"/>
                        </w:rPr>
                        <w:t xml:space="preserve">Carbon Nanotube Forests at the Fiber Interface: </w:t>
                      </w:r>
                    </w:p>
                    <w:p w:rsidR="00D362DF" w:rsidRPr="00307261" w:rsidRDefault="00D362DF" w:rsidP="00CE39D7">
                      <w:pPr>
                        <w:shd w:val="clear" w:color="auto" w:fill="FFFFFF"/>
                        <w:spacing w:after="0" w:line="240" w:lineRule="auto"/>
                        <w:jc w:val="center"/>
                        <w:rPr>
                          <w:rStyle w:val="Strong"/>
                          <w:rFonts w:ascii="Calibri" w:hAnsi="Calibri" w:cs="Calibri"/>
                          <w:color w:val="000000"/>
                          <w:sz w:val="28"/>
                          <w:szCs w:val="28"/>
                          <w:shd w:val="clear" w:color="auto" w:fill="FFFFFF"/>
                        </w:rPr>
                      </w:pPr>
                      <w:r>
                        <w:rPr>
                          <w:rFonts w:ascii="Times New Roman" w:hAnsi="Times New Roman" w:cs="Times New Roman"/>
                          <w:b/>
                          <w:sz w:val="28"/>
                          <w:szCs w:val="28"/>
                        </w:rPr>
                        <w:t>A R</w:t>
                      </w:r>
                      <w:r w:rsidRPr="00307261">
                        <w:rPr>
                          <w:rFonts w:ascii="Times New Roman" w:hAnsi="Times New Roman" w:cs="Times New Roman"/>
                          <w:b/>
                          <w:sz w:val="28"/>
                          <w:szCs w:val="28"/>
                        </w:rPr>
                        <w:t>oute for Durable Materials</w:t>
                      </w:r>
                      <w:bookmarkEnd w:id="1"/>
                    </w:p>
                    <w:p w:rsidR="00D362DF" w:rsidRDefault="00D362DF" w:rsidP="00B66855">
                      <w:pPr>
                        <w:shd w:val="clear" w:color="auto" w:fill="FFFFFF"/>
                        <w:spacing w:after="0" w:line="240" w:lineRule="auto"/>
                        <w:jc w:val="both"/>
                        <w:rPr>
                          <w:rStyle w:val="Strong"/>
                          <w:rFonts w:ascii="Calibri" w:hAnsi="Calibri" w:cs="Calibri"/>
                          <w:color w:val="000000"/>
                          <w:shd w:val="clear" w:color="auto" w:fill="FFFFFF"/>
                        </w:rPr>
                      </w:pPr>
                    </w:p>
                    <w:p w:rsidR="00D362DF" w:rsidRPr="005C615F" w:rsidRDefault="00D362DF" w:rsidP="00E85433">
                      <w:pPr>
                        <w:spacing w:after="0" w:line="240" w:lineRule="auto"/>
                        <w:rPr>
                          <w:rFonts w:ascii="Times New Roman" w:hAnsi="Times New Roman" w:cs="Times New Roman"/>
                          <w:b/>
                        </w:rPr>
                      </w:pPr>
                      <w:r w:rsidRPr="005C615F">
                        <w:rPr>
                          <w:rFonts w:ascii="Times New Roman" w:hAnsi="Times New Roman" w:cs="Times New Roman"/>
                          <w:b/>
                        </w:rPr>
                        <w:t>Abstract</w:t>
                      </w:r>
                    </w:p>
                    <w:p w:rsidR="00D362DF" w:rsidRPr="005C615F" w:rsidRDefault="00D362DF" w:rsidP="00E85433">
                      <w:pPr>
                        <w:ind w:firstLine="720"/>
                        <w:jc w:val="both"/>
                        <w:rPr>
                          <w:rFonts w:ascii="Times New Roman" w:hAnsi="Times New Roman" w:cs="Times New Roman"/>
                        </w:rPr>
                      </w:pPr>
                      <w:r w:rsidRPr="005C615F">
                        <w:rPr>
                          <w:rFonts w:ascii="Times New Roman" w:hAnsi="Times New Roman" w:cs="Times New Roman"/>
                        </w:rPr>
                        <w:t>Mul</w:t>
                      </w:r>
                      <w:r>
                        <w:rPr>
                          <w:rFonts w:ascii="Times New Roman" w:hAnsi="Times New Roman" w:cs="Times New Roman"/>
                        </w:rPr>
                        <w:t xml:space="preserve">tiwall carbon nanotubes (CNTs), </w:t>
                      </w:r>
                      <w:r w:rsidRPr="005C615F">
                        <w:rPr>
                          <w:rFonts w:ascii="Times New Roman" w:hAnsi="Times New Roman" w:cs="Times New Roman"/>
                        </w:rPr>
                        <w:t>that can be produced at high volumes, offer significant potential to bring multifunctional fiber-reinforced nanocomposites into use for structural applications. Ultimately, reliable manufacture of CNT based fiber composites requires effective dispersion of the filler in the matrix and the optimization of CNT-polymer interface bonding. One successful route to manufacture large-scale CNT based composites has been accomplished by attaching nanotube forests directly to the fiber surface prior to resin infusion. The nanotube networks impart thermally and electrically conductive pathways into a typically insulating composite. The electrical properties of the percolated carbon nanotube network provide unique opportunities for creating high strength composites with integral heating (deicing, curing), integrated sensing (strain and damage), and mechanical improvements in the interlaminar regions. These hierarchical composites with multifunctional capabilities can be largely utilized for aerospace applications, where lightweight materials with enhanced structural, electrical and thermal properties are in demand.</w:t>
                      </w:r>
                    </w:p>
                    <w:p w:rsidR="00D362DF" w:rsidRDefault="00D362DF" w:rsidP="005C615F">
                      <w:pPr>
                        <w:spacing w:after="0" w:line="240" w:lineRule="auto"/>
                        <w:contextualSpacing/>
                        <w:jc w:val="both"/>
                        <w:rPr>
                          <w:rFonts w:ascii="Times New Roman" w:hAnsi="Times New Roman" w:cs="Times New Roman"/>
                        </w:rPr>
                      </w:pPr>
                      <w:r w:rsidRPr="005C615F">
                        <w:rPr>
                          <w:rFonts w:ascii="Times New Roman" w:hAnsi="Times New Roman" w:cs="Times New Roman"/>
                        </w:rPr>
                        <w:t xml:space="preserve">An open question for these hierarchical materials is their ability to perform for long times in harsh environments. The multifunctional nature of the materials requires that strength and stiffness are not the only performance values, especially for embedded sensing applications. Two studies will be covered in this presentation. First, the effects of CNT modification of the fiber interface on the viscoelastic properties are discussed. Second, we investigate the electrical and mechanical performance of a CNT modified fiber reinforced polymer composites subjected to water and temperature conditions to accelerate aging. We show that the fiber composite without CNTs loses as much as 50% of its strength, while the CNT modified composite shows little change in performance. The mechanisms for this extended durability are presented.  </w:t>
                      </w:r>
                    </w:p>
                    <w:p w:rsidR="00D362DF" w:rsidRPr="005C615F" w:rsidRDefault="00D362DF" w:rsidP="005C615F">
                      <w:pPr>
                        <w:spacing w:after="0" w:line="240" w:lineRule="auto"/>
                        <w:contextualSpacing/>
                        <w:jc w:val="both"/>
                        <w:rPr>
                          <w:rFonts w:ascii="Times New Roman" w:hAnsi="Times New Roman" w:cs="Times New Roman"/>
                        </w:rPr>
                      </w:pPr>
                    </w:p>
                    <w:p w:rsidR="00D362DF" w:rsidRPr="005C615F" w:rsidRDefault="00D362DF" w:rsidP="005C615F">
                      <w:pPr>
                        <w:shd w:val="clear" w:color="auto" w:fill="FFFFFF"/>
                        <w:spacing w:after="0" w:line="240" w:lineRule="auto"/>
                        <w:contextualSpacing/>
                        <w:jc w:val="both"/>
                        <w:rPr>
                          <w:rFonts w:ascii="Times New Roman" w:eastAsia="Times New Roman" w:hAnsi="Times New Roman" w:cs="Times New Roman"/>
                          <w:b/>
                          <w:bCs/>
                          <w:color w:val="000000"/>
                        </w:rPr>
                      </w:pPr>
                      <w:r w:rsidRPr="005C615F">
                        <w:rPr>
                          <w:rFonts w:ascii="Times New Roman" w:eastAsia="Times New Roman" w:hAnsi="Times New Roman" w:cs="Times New Roman"/>
                          <w:b/>
                          <w:bCs/>
                          <w:color w:val="000000"/>
                        </w:rPr>
                        <w:t>Biography</w:t>
                      </w:r>
                    </w:p>
                    <w:p w:rsidR="00D362DF" w:rsidRPr="005C615F" w:rsidRDefault="00D362DF" w:rsidP="005C615F">
                      <w:pPr>
                        <w:spacing w:after="0" w:line="240" w:lineRule="auto"/>
                        <w:contextualSpacing/>
                        <w:jc w:val="both"/>
                        <w:rPr>
                          <w:rFonts w:ascii="Times New Roman" w:hAnsi="Times New Roman" w:cs="Times New Roman"/>
                          <w:spacing w:val="-20"/>
                        </w:rPr>
                      </w:pPr>
                      <w:r w:rsidRPr="005C615F">
                        <w:rPr>
                          <w:rFonts w:ascii="Times New Roman" w:eastAsia="Times New Roman" w:hAnsi="Times New Roman" w:cs="Times New Roman"/>
                          <w:b/>
                          <w:bCs/>
                          <w:color w:val="000000"/>
                        </w:rPr>
                        <w:tab/>
                      </w:r>
                      <w:r w:rsidRPr="005C615F">
                        <w:rPr>
                          <w:rFonts w:ascii="Times New Roman" w:hAnsi="Times New Roman" w:cs="Times New Roman"/>
                        </w:rPr>
                        <w:t>Dr. Aaron Forster is a Materials Research Engineer at the National Institute of Standards and Technology (NIST) in Gaithersburg, MD where he works in the Security Technologies</w:t>
                      </w:r>
                      <w:r w:rsidRPr="005C615F">
                        <w:rPr>
                          <w:rFonts w:ascii="Times New Roman" w:hAnsi="Times New Roman" w:cs="Times New Roman"/>
                          <w:w w:val="200"/>
                        </w:rPr>
                        <w:t xml:space="preserve"> </w:t>
                      </w:r>
                      <w:r w:rsidRPr="005C615F">
                        <w:rPr>
                          <w:rFonts w:ascii="Times New Roman" w:hAnsi="Times New Roman" w:cs="Times New Roman"/>
                        </w:rPr>
                        <w:t xml:space="preserve">Group. </w:t>
                      </w:r>
                    </w:p>
                    <w:p w:rsidR="00D362DF" w:rsidRDefault="00D362DF" w:rsidP="005C615F">
                      <w:pPr>
                        <w:spacing w:after="0" w:line="240" w:lineRule="auto"/>
                        <w:contextualSpacing/>
                        <w:jc w:val="both"/>
                        <w:rPr>
                          <w:rFonts w:ascii="Times New Roman" w:hAnsi="Times New Roman" w:cs="Times New Roman"/>
                        </w:rPr>
                      </w:pPr>
                      <w:r w:rsidRPr="005C615F">
                        <w:rPr>
                          <w:rFonts w:ascii="Times New Roman" w:hAnsi="Times New Roman" w:cs="Times New Roman"/>
                          <w:spacing w:val="-4"/>
                        </w:rPr>
                        <w:t>(</w:t>
                      </w:r>
                      <w:hyperlink r:id="rId7" w:history="1">
                        <w:r w:rsidRPr="005C615F">
                          <w:rPr>
                            <w:rStyle w:val="Hyperlink"/>
                            <w:rFonts w:ascii="Times New Roman" w:hAnsi="Times New Roman" w:cs="Times New Roman"/>
                            <w:spacing w:val="-4"/>
                          </w:rPr>
                          <w:t>https://www.nist.gov/mml/materials-measurement-science-division/security-technologies-group</w:t>
                        </w:r>
                      </w:hyperlink>
                      <w:r w:rsidRPr="005C615F">
                        <w:rPr>
                          <w:rFonts w:ascii="Times New Roman" w:hAnsi="Times New Roman" w:cs="Times New Roman"/>
                          <w:spacing w:val="-4"/>
                        </w:rPr>
                        <w:t>).</w:t>
                      </w:r>
                      <w:r w:rsidRPr="005C615F">
                        <w:rPr>
                          <w:rFonts w:ascii="Times New Roman" w:hAnsi="Times New Roman" w:cs="Times New Roman"/>
                        </w:rPr>
                        <w:t xml:space="preserve">     </w:t>
                      </w:r>
                    </w:p>
                    <w:p w:rsidR="00D362DF" w:rsidRPr="005C615F" w:rsidRDefault="00D362DF" w:rsidP="005C615F">
                      <w:pPr>
                        <w:spacing w:after="0" w:line="240" w:lineRule="auto"/>
                        <w:contextualSpacing/>
                        <w:jc w:val="both"/>
                        <w:rPr>
                          <w:rFonts w:ascii="Times New Roman" w:hAnsi="Times New Roman" w:cs="Times New Roman"/>
                        </w:rPr>
                      </w:pPr>
                    </w:p>
                    <w:p w:rsidR="00D362DF" w:rsidRPr="005C615F" w:rsidRDefault="00D362DF" w:rsidP="005C615F">
                      <w:pPr>
                        <w:spacing w:after="0" w:line="240" w:lineRule="auto"/>
                        <w:contextualSpacing/>
                        <w:jc w:val="both"/>
                        <w:rPr>
                          <w:rFonts w:ascii="Times New Roman" w:hAnsi="Times New Roman" w:cs="Times New Roman"/>
                        </w:rPr>
                      </w:pPr>
                      <w:r w:rsidRPr="005C615F">
                        <w:rPr>
                          <w:rFonts w:ascii="Times New Roman" w:hAnsi="Times New Roman" w:cs="Times New Roman"/>
                        </w:rPr>
                        <w:t xml:space="preserve">His research focuses on the effects of environmental aging on nanocomposites, semi crystalline polymers, high strength fibers used in many protective systems.  His group utilizes </w:t>
                      </w:r>
                      <w:r w:rsidRPr="005C615F">
                        <w:rPr>
                          <w:rFonts w:ascii="Times New Roman" w:hAnsi="Times New Roman" w:cs="Times New Roman"/>
                          <w:i/>
                        </w:rPr>
                        <w:t>in-situ</w:t>
                      </w:r>
                      <w:r w:rsidRPr="005C615F">
                        <w:rPr>
                          <w:rFonts w:ascii="Times New Roman" w:hAnsi="Times New Roman" w:cs="Times New Roman"/>
                        </w:rPr>
                        <w:t xml:space="preserve"> characterization methods to support models of mechanical and fracture properties as a function of time, length scale, and strain rate. A second research focus is the dynamic response of soft foams and elastomers for impact protection. Recently, he was a part of NIST participation in the Head Health Challenge III.</w:t>
                      </w:r>
                    </w:p>
                    <w:p w:rsidR="00D362DF" w:rsidRPr="00671838" w:rsidRDefault="00D362DF" w:rsidP="00671838">
                      <w:pPr>
                        <w:shd w:val="clear" w:color="auto" w:fill="FFFFFF"/>
                        <w:spacing w:after="0" w:line="240" w:lineRule="auto"/>
                        <w:rPr>
                          <w:rFonts w:ascii="Calibri" w:eastAsia="Times New Roman" w:hAnsi="Calibri" w:cs="Calibri"/>
                          <w:b/>
                          <w:bCs/>
                          <w:color w:val="000000"/>
                        </w:rPr>
                      </w:pPr>
                    </w:p>
                  </w:txbxContent>
                </v:textbox>
              </v:shape>
            </w:pict>
          </mc:Fallback>
        </mc:AlternateContent>
      </w:r>
      <w:r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-656186</wp:posOffset>
                </wp:positionH>
                <wp:positionV relativeFrom="paragraph">
                  <wp:posOffset>2545659</wp:posOffset>
                </wp:positionV>
                <wp:extent cx="1914525" cy="5276007"/>
                <wp:effectExtent l="0" t="0" r="28575" b="20320"/>
                <wp:wrapNone/>
                <wp:docPr id="15" name="Rectangle 14"/>
                <wp:cNvGraphicFramePr/>
                <a:graphic xmlns:a="http://schemas.openxmlformats.org/drawingml/2006/main">
                  <a:graphicData uri="http://schemas.microsoft.com/office/word/2010/wordprocessingShape">
                    <wps:wsp>
                      <wps:cNvSpPr/>
                      <wps:spPr>
                        <a:xfrm>
                          <a:off x="0" y="0"/>
                          <a:ext cx="1914525" cy="5276007"/>
                        </a:xfrm>
                        <a:prstGeom prst="rect">
                          <a:avLst/>
                        </a:prstGeom>
                        <a:solidFill>
                          <a:schemeClr val="accent2">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rsidR="00D362DF" w:rsidRDefault="00D362DF"/>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8" style="position:absolute;left:0;text-align:left;margin-left:-51.65pt;margin-top:200.45pt;width:150.75pt;height:4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" fillcolor="#f4b083 [1941]" strokecolor="#5b9bd5 [3204]" strokeweight=".5pt">
                <v:textbox>
                  <w:txbxContent>
                    <w:p w:rsidR="00D362DF" w:rsidRDefault="00D362DF"/>
                  </w:txbxContent>
                </v:textbox>
              </v:rect>
            </w:pict>
          </mc:Fallback>
        </mc:AlternateContent>
      </w:r>
      <w:r w:rsidRPr="00307261">
        <w:rPr>
          <w:noProof/>
        </w:rPr>
        <w:drawing>
          <wp:inline distT="0" distB="0" distL="0" distR="0" wp14:anchorId="1BF16136" wp14:editId="162B13A2">
            <wp:extent cx="1889614" cy="2336687"/>
            <wp:effectExtent l="0" t="0" r="0" b="6985"/>
            <wp:docPr id="2" name="Picture 2" descr="\\materials.ecn.purdue.edu\scoar\Personal\My Pictures\For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ecn.purdue.edu\scoar\Personal\My Pictures\Forst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9431" t="1" r="10174" b="-25"/>
                    <a:stretch/>
                  </pic:blipFill>
                  <pic:spPr bwMode="auto">
                    <a:xfrm>
                      <a:off x="0" y="0"/>
                      <a:ext cx="1923972" cy="2379174"/>
                    </a:xfrm>
                    <a:prstGeom prst="rect">
                      <a:avLst/>
                    </a:prstGeom>
                    <a:noFill/>
                    <a:ln>
                      <a:noFill/>
                    </a:ln>
                    <a:extLst>
                      <a:ext uri="{53640926-AAD7-44D8-BBD7-CCE9431645EC}">
                        <a14:shadowObscured xmlns:a14="http://schemas.microsoft.com/office/drawing/2010/main"/>
                      </a:ext>
                    </a:extLst>
                  </pic:spPr>
                </pic:pic>
              </a:graphicData>
            </a:graphic>
          </wp:inline>
        </w:drawing>
      </w:r>
    </w:p>
    <w:p w:rsidR="00774432" w:rsidRDefault="005C615F" w:rsidP="00307261">
      <w:pPr>
        <w:ind w:left="-1080" w:hanging="90"/>
      </w:pPr>
      <w:r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-655455</wp:posOffset>
                </wp:positionH>
                <wp:positionV relativeFrom="paragraph">
                  <wp:posOffset>603233</wp:posOffset>
                </wp:positionV>
                <wp:extent cx="1913890" cy="1828435"/>
                <wp:effectExtent l="0" t="0" r="0" b="0"/>
                <wp:wrapNone/>
                <wp:docPr id="17" name="Rectangle 16"/>
                <wp:cNvGraphicFramePr/>
                <a:graphic xmlns:a="http://schemas.openxmlformats.org/drawingml/2006/main">
                  <a:graphicData uri="http://schemas.microsoft.com/office/word/2010/wordprocessingShape">
                    <wps:wsp>
                      <wps:cNvSpPr/>
                      <wps:spPr>
                        <a:xfrm>
                          <a:off x="0" y="0"/>
                          <a:ext cx="1913890" cy="1828435"/>
                        </a:xfrm>
                        <a:prstGeom prst="rect">
                          <a:avLst/>
                        </a:prstGeom>
                      </wps:spPr>
                      <wps:txbx>
                        <w:txbxContent>
                          <w:p w:rsidR="00D362DF" w:rsidRDefault="00D362DF"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D362DF" w:rsidRDefault="00D362DF"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Summer </w:t>
                            </w:r>
                          </w:p>
                          <w:p w:rsidR="00D362DF" w:rsidRDefault="00D362DF"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2017</w:t>
                            </w:r>
                          </w:p>
                          <w:p w:rsidR="00D362DF" w:rsidRDefault="00D362DF"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Seminar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43F08A" id="Rectangle 16" o:spid="_x0000_s1029" style="position:absolute;left:0;text-align:left;margin-left:-51.6pt;margin-top:47.5pt;width:150.7pt;height:14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" filled="f" stroked="f">
                <v:textbox>
                  <w:txbxContent>
                    <w:p w:rsidR="00D362DF" w:rsidRDefault="00D362DF"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D362DF" w:rsidRDefault="00D362DF"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Summer </w:t>
                      </w:r>
                    </w:p>
                    <w:p w:rsidR="00D362DF" w:rsidRDefault="00D362DF"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2017</w:t>
                      </w:r>
                    </w:p>
                    <w:p w:rsidR="00D362DF" w:rsidRDefault="00D362DF"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Seminar</w:t>
                      </w:r>
                    </w:p>
                  </w:txbxContent>
                </v:textbox>
              </v:rect>
            </w:pict>
          </mc:Fallback>
        </mc:AlternateContent>
      </w:r>
      <w:r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-631179</wp:posOffset>
                </wp:positionH>
                <wp:positionV relativeFrom="paragraph">
                  <wp:posOffset>2189272</wp:posOffset>
                </wp:positionV>
                <wp:extent cx="1913401" cy="2751292"/>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401" cy="2751292"/>
                        </a:xfrm>
                        <a:prstGeom prst="rect">
                          <a:avLst/>
                        </a:prstGeom>
                      </wps:spPr>
                      <wps:txbx>
                        <w:txbxContent>
                          <w:p w:rsidR="00D362DF" w:rsidRPr="005C615F" w:rsidRDefault="00D362DF" w:rsidP="0064235B">
                            <w:pPr>
                              <w:pStyle w:val="NormalWeb"/>
                              <w:spacing w:before="0" w:beforeAutospacing="0" w:after="0" w:afterAutospacing="0"/>
                              <w:jc w:val="center"/>
                              <w:rPr>
                                <w:b/>
                              </w:rPr>
                            </w:pPr>
                            <w:r w:rsidRPr="005C615F">
                              <w:rPr>
                                <w:rFonts w:asciiTheme="minorHAnsi" w:hAnsi="Calibri" w:cstheme="minorBidi"/>
                                <w:b/>
                                <w:color w:val="000000" w:themeColor="text1"/>
                                <w:kern w:val="24"/>
                                <w:sz w:val="36"/>
                                <w:szCs w:val="36"/>
                              </w:rPr>
                              <w:t>Friday, June 16</w:t>
                            </w:r>
                            <w:r w:rsidRPr="005C615F">
                              <w:rPr>
                                <w:rFonts w:asciiTheme="minorHAnsi" w:hAnsi="Calibri" w:cstheme="minorBidi"/>
                                <w:b/>
                                <w:color w:val="000000" w:themeColor="text1"/>
                                <w:kern w:val="24"/>
                                <w:sz w:val="33"/>
                                <w:szCs w:val="33"/>
                              </w:rPr>
                              <w:t xml:space="preserve"> 2017</w:t>
                            </w:r>
                            <w:r w:rsidRPr="005C615F">
                              <w:rPr>
                                <w:rFonts w:asciiTheme="minorHAnsi" w:hAnsi="Calibri" w:cstheme="minorBidi"/>
                                <w:b/>
                                <w:color w:val="000000" w:themeColor="text1"/>
                                <w:kern w:val="24"/>
                                <w:sz w:val="36"/>
                                <w:szCs w:val="36"/>
                              </w:rPr>
                              <w:br/>
                              <w:t>10:30 am Seminar</w:t>
                            </w:r>
                            <w:r w:rsidRPr="005C615F">
                              <w:rPr>
                                <w:rFonts w:asciiTheme="minorHAnsi" w:hAnsi="Calibri" w:cstheme="minorBidi"/>
                                <w:b/>
                                <w:color w:val="000000" w:themeColor="text1"/>
                                <w:kern w:val="24"/>
                                <w:sz w:val="36"/>
                                <w:szCs w:val="36"/>
                              </w:rPr>
                              <w:br/>
                              <w:t>ARMS 1021</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A81EA43" id="Title 1" o:spid="_x0000_s1030" type="#_x0000_t202" style="position:absolute;left:0;text-align:left;margin-left:-49.7pt;margin-top:172.4pt;width:150.65pt;height:21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" filled="f" stroked="f">
                <v:path arrowok="t"/>
                <v:textbox>
                  <w:txbxContent>
                    <w:p w:rsidR="00D362DF" w:rsidRPr="005C615F" w:rsidRDefault="00D362DF" w:rsidP="0064235B">
                      <w:pPr>
                        <w:pStyle w:val="NormalWeb"/>
                        <w:spacing w:before="0" w:beforeAutospacing="0" w:after="0" w:afterAutospacing="0"/>
                        <w:jc w:val="center"/>
                        <w:rPr>
                          <w:b/>
                        </w:rPr>
                      </w:pPr>
                      <w:r w:rsidRPr="005C615F">
                        <w:rPr>
                          <w:rFonts w:asciiTheme="minorHAnsi" w:hAnsi="Calibri" w:cstheme="minorBidi"/>
                          <w:b/>
                          <w:color w:val="000000" w:themeColor="text1"/>
                          <w:kern w:val="24"/>
                          <w:sz w:val="36"/>
                          <w:szCs w:val="36"/>
                        </w:rPr>
                        <w:t>Friday, June 16</w:t>
                      </w:r>
                      <w:r w:rsidRPr="005C615F">
                        <w:rPr>
                          <w:rFonts w:asciiTheme="minorHAnsi" w:hAnsi="Calibri" w:cstheme="minorBidi"/>
                          <w:b/>
                          <w:color w:val="000000" w:themeColor="text1"/>
                          <w:kern w:val="24"/>
                          <w:sz w:val="33"/>
                          <w:szCs w:val="33"/>
                        </w:rPr>
                        <w:t xml:space="preserve"> 2017</w:t>
                      </w:r>
                      <w:r w:rsidRPr="005C615F">
                        <w:rPr>
                          <w:rFonts w:asciiTheme="minorHAnsi" w:hAnsi="Calibri" w:cstheme="minorBidi"/>
                          <w:b/>
                          <w:color w:val="000000" w:themeColor="text1"/>
                          <w:kern w:val="24"/>
                          <w:sz w:val="36"/>
                          <w:szCs w:val="36"/>
                        </w:rPr>
                        <w:br/>
                        <w:t>10:30 am Seminar</w:t>
                      </w:r>
                      <w:r w:rsidRPr="005C615F">
                        <w:rPr>
                          <w:rFonts w:asciiTheme="minorHAnsi" w:hAnsi="Calibri" w:cstheme="minorBidi"/>
                          <w:b/>
                          <w:color w:val="000000" w:themeColor="text1"/>
                          <w:kern w:val="24"/>
                          <w:sz w:val="36"/>
                          <w:szCs w:val="36"/>
                        </w:rPr>
                        <w:br/>
                        <w:t>ARMS 1021</w:t>
                      </w:r>
                    </w:p>
                  </w:txbxContent>
                </v:textbox>
              </v:shape>
            </w:pict>
          </mc:Fallback>
        </mc:AlternateContent>
      </w:r>
      <w:r w:rsidR="00307261" w:rsidRPr="00307261">
        <w:t xml:space="preserve"> </w:t>
      </w:r>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D362DF" w:rsidRDefault="00D362DF"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D362DF" w:rsidRDefault="00D362DF"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2A8E69A"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208FC"/>
    <w:rsid w:val="00165036"/>
    <w:rsid w:val="001C68FC"/>
    <w:rsid w:val="00307261"/>
    <w:rsid w:val="00374683"/>
    <w:rsid w:val="003B0F61"/>
    <w:rsid w:val="00424EA8"/>
    <w:rsid w:val="005C615F"/>
    <w:rsid w:val="00620BAD"/>
    <w:rsid w:val="0064235B"/>
    <w:rsid w:val="00671838"/>
    <w:rsid w:val="006764B3"/>
    <w:rsid w:val="006977A9"/>
    <w:rsid w:val="006B1905"/>
    <w:rsid w:val="00774432"/>
    <w:rsid w:val="007E60D7"/>
    <w:rsid w:val="007F3D2D"/>
    <w:rsid w:val="00951902"/>
    <w:rsid w:val="00981478"/>
    <w:rsid w:val="00B35BAF"/>
    <w:rsid w:val="00B66855"/>
    <w:rsid w:val="00CE39D7"/>
    <w:rsid w:val="00CE6755"/>
    <w:rsid w:val="00D13351"/>
    <w:rsid w:val="00D362DF"/>
    <w:rsid w:val="00D971BB"/>
    <w:rsid w:val="00E72ACE"/>
    <w:rsid w:val="00E85433"/>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nist.gov/mml/materials-measurement-science-division/security-technologies-gro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t.gov/mml/materials-measurement-science-division/security-technologies-group"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7F8D4283</Template>
  <TotalTime>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2</cp:revision>
  <cp:lastPrinted>2016-10-11T13:51:00Z</cp:lastPrinted>
  <dcterms:created xsi:type="dcterms:W3CDTF">2017-06-09T15:36:00Z</dcterms:created>
  <dcterms:modified xsi:type="dcterms:W3CDTF">2017-06-09T15:36:00Z</dcterms:modified>
</cp:coreProperties>
</file>