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0DC" w:rsidRPr="00EE70DC" w:rsidRDefault="00EE70DC" w:rsidP="00EE70DC">
      <w:pPr>
        <w:ind w:right="-360"/>
        <w:rPr>
          <w:rFonts w:ascii="Gill Sans Light" w:hAnsi="Gill Sans Light" w:cs="Gill Sans Light"/>
        </w:rPr>
      </w:pPr>
      <w:r w:rsidRPr="00EE70DC">
        <w:rPr>
          <w:rFonts w:ascii="Gill Sans Light" w:hAnsi="Gill Sans Light" w:cs="Gill Sans Light"/>
        </w:rPr>
        <w:tab/>
      </w:r>
      <w:bookmarkStart w:id="0" w:name="_GoBack"/>
      <w:bookmarkEnd w:id="0"/>
    </w:p>
    <w:p w:rsidR="00DA6570" w:rsidRDefault="00EE70DC" w:rsidP="00DA6570">
      <w:pPr>
        <w:ind w:right="-360"/>
        <w:rPr>
          <w:rFonts w:ascii="Gill Sans Light" w:hAnsi="Gill Sans Light" w:cs="Gill Sans Light"/>
        </w:rPr>
      </w:pPr>
      <w:r w:rsidRPr="00EE70DC">
        <w:rPr>
          <w:rFonts w:ascii="Gill Sans Light" w:hAnsi="Gill Sans Light" w:cs="Gill Sans Light"/>
          <w:noProof/>
        </w:rPr>
        <w:drawing>
          <wp:inline distT="0" distB="0" distL="0" distR="0">
            <wp:extent cx="1788160" cy="1788160"/>
            <wp:effectExtent l="25400" t="0" r="0" b="0"/>
            <wp:docPr id="11" name="Picture 0" descr="CET_Home2012_Abo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ET_Home2012_About.png"/>
                    <pic:cNvPicPr>
                      <a:picLocks noChangeAspect="1" noChangeArrowheads="1"/>
                    </pic:cNvPicPr>
                  </pic:nvPicPr>
                  <pic:blipFill>
                    <a:blip r:embed="rId9"/>
                    <a:srcRect/>
                    <a:stretch>
                      <a:fillRect/>
                    </a:stretch>
                  </pic:blipFill>
                  <pic:spPr bwMode="auto">
                    <a:xfrm>
                      <a:off x="0" y="0"/>
                      <a:ext cx="1788160" cy="1788160"/>
                    </a:xfrm>
                    <a:prstGeom prst="rect">
                      <a:avLst/>
                    </a:prstGeom>
                    <a:noFill/>
                    <a:ln w="9525">
                      <a:noFill/>
                      <a:miter lim="800000"/>
                      <a:headEnd/>
                      <a:tailEnd/>
                    </a:ln>
                  </pic:spPr>
                </pic:pic>
              </a:graphicData>
            </a:graphic>
          </wp:inline>
        </w:drawing>
      </w:r>
      <w:r w:rsidRPr="00EE70DC">
        <w:rPr>
          <w:rFonts w:ascii="Gill Sans Light" w:hAnsi="Gill Sans Light" w:cs="Gill Sans Light"/>
        </w:rPr>
        <w:t xml:space="preserve">  </w:t>
      </w:r>
      <w:r w:rsidRPr="00EE70DC">
        <w:rPr>
          <w:rFonts w:ascii="Gill Sans Light" w:hAnsi="Gill Sans Light" w:cs="Gill Sans Light"/>
          <w:noProof/>
        </w:rPr>
        <w:drawing>
          <wp:inline distT="0" distB="0" distL="0" distR="0">
            <wp:extent cx="3677920" cy="1788160"/>
            <wp:effectExtent l="25400" t="0" r="5080" b="0"/>
            <wp:docPr id="10" name="Picture 4" descr="CET_Ev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CET_Events.jpg"/>
                    <pic:cNvPicPr>
                      <a:picLocks noChangeAspect="1" noChangeArrowheads="1"/>
                    </pic:cNvPicPr>
                  </pic:nvPicPr>
                  <pic:blipFill>
                    <a:blip r:embed="rId10"/>
                    <a:srcRect/>
                    <a:stretch>
                      <a:fillRect/>
                    </a:stretch>
                  </pic:blipFill>
                  <pic:spPr bwMode="auto">
                    <a:xfrm>
                      <a:off x="0" y="0"/>
                      <a:ext cx="3677920" cy="1788160"/>
                    </a:xfrm>
                    <a:prstGeom prst="rect">
                      <a:avLst/>
                    </a:prstGeom>
                    <a:noFill/>
                    <a:ln w="9525">
                      <a:noFill/>
                      <a:miter lim="800000"/>
                      <a:headEnd/>
                      <a:tailEnd/>
                    </a:ln>
                  </pic:spPr>
                </pic:pic>
              </a:graphicData>
            </a:graphic>
          </wp:inline>
        </w:drawing>
      </w:r>
    </w:p>
    <w:p w:rsidR="00DA6570" w:rsidRPr="00DA6570" w:rsidRDefault="00DA6570" w:rsidP="00DA6570">
      <w:pPr>
        <w:ind w:right="-360"/>
        <w:rPr>
          <w:rStyle w:val="Strong"/>
        </w:rPr>
      </w:pPr>
    </w:p>
    <w:p w:rsidR="00EE70DC" w:rsidRPr="00EE70DC" w:rsidRDefault="00EE70DC" w:rsidP="00EE70DC">
      <w:pPr>
        <w:pStyle w:val="NormalWeb"/>
        <w:spacing w:before="0" w:beforeAutospacing="0" w:after="0" w:line="300" w:lineRule="atLeast"/>
        <w:textAlignment w:val="baseline"/>
        <w:rPr>
          <w:rFonts w:ascii="Gill Sans Light" w:hAnsi="Gill Sans Light" w:cs="Gill Sans Light"/>
          <w:color w:val="000000"/>
          <w:sz w:val="21"/>
          <w:szCs w:val="21"/>
          <w:shd w:val="clear" w:color="auto" w:fill="FFFFFF"/>
        </w:rPr>
      </w:pPr>
      <w:r w:rsidRPr="00EE70DC">
        <w:rPr>
          <w:rStyle w:val="Strong"/>
          <w:rFonts w:ascii="Gill Sans Light" w:hAnsi="Gill Sans Light" w:cs="Gill Sans Light"/>
          <w:color w:val="E74724"/>
          <w:sz w:val="21"/>
          <w:szCs w:val="21"/>
          <w:bdr w:val="none" w:sz="0" w:space="0" w:color="auto" w:frame="1"/>
        </w:rPr>
        <w:t>The Clean Energy Challenge</w:t>
      </w:r>
      <w:r w:rsidRPr="00EE70DC">
        <w:rPr>
          <w:rStyle w:val="apple-converted-space"/>
          <w:rFonts w:ascii="Gill Sans Light" w:hAnsi="Gill Sans Light" w:cs="Gill Sans Light"/>
          <w:color w:val="000000"/>
          <w:sz w:val="18"/>
          <w:szCs w:val="18"/>
          <w:shd w:val="clear" w:color="auto" w:fill="FFFFFF"/>
        </w:rPr>
        <w:t> </w:t>
      </w:r>
      <w:r w:rsidRPr="00EE70DC">
        <w:rPr>
          <w:rFonts w:ascii="Gill Sans Light" w:hAnsi="Gill Sans Light" w:cs="Gill Sans Light"/>
          <w:color w:val="000000"/>
          <w:sz w:val="21"/>
          <w:szCs w:val="21"/>
          <w:shd w:val="clear" w:color="auto" w:fill="FFFFFF"/>
        </w:rPr>
        <w:t xml:space="preserve">is an annual, first-in-class business competition that awards cash </w:t>
      </w:r>
      <w:proofErr w:type="gramStart"/>
      <w:r w:rsidRPr="00EE70DC">
        <w:rPr>
          <w:rFonts w:ascii="Gill Sans Light" w:hAnsi="Gill Sans Light" w:cs="Gill Sans Light"/>
          <w:color w:val="000000"/>
          <w:sz w:val="21"/>
          <w:szCs w:val="21"/>
          <w:shd w:val="clear" w:color="auto" w:fill="FFFFFF"/>
        </w:rPr>
        <w:t>prizes</w:t>
      </w:r>
      <w:proofErr w:type="gramEnd"/>
      <w:r w:rsidRPr="00EE70DC">
        <w:rPr>
          <w:rFonts w:ascii="Gill Sans Light" w:hAnsi="Gill Sans Light" w:cs="Gill Sans Light"/>
          <w:color w:val="000000"/>
          <w:sz w:val="21"/>
          <w:szCs w:val="21"/>
          <w:shd w:val="clear" w:color="auto" w:fill="FFFFFF"/>
        </w:rPr>
        <w:t xml:space="preserve"> to top </w:t>
      </w:r>
      <w:proofErr w:type="spellStart"/>
      <w:r w:rsidRPr="00EE70DC">
        <w:rPr>
          <w:rFonts w:ascii="Gill Sans Light" w:hAnsi="Gill Sans Light" w:cs="Gill Sans Light"/>
          <w:color w:val="000000"/>
          <w:sz w:val="21"/>
          <w:szCs w:val="21"/>
          <w:shd w:val="clear" w:color="auto" w:fill="FFFFFF"/>
        </w:rPr>
        <w:t>cleantech</w:t>
      </w:r>
      <w:proofErr w:type="spellEnd"/>
      <w:r w:rsidRPr="00EE70DC">
        <w:rPr>
          <w:rFonts w:ascii="Gill Sans Light" w:hAnsi="Gill Sans Light" w:cs="Gill Sans Light"/>
          <w:color w:val="000000"/>
          <w:sz w:val="21"/>
          <w:szCs w:val="21"/>
          <w:shd w:val="clear" w:color="auto" w:fill="FFFFFF"/>
        </w:rPr>
        <w:t xml:space="preserve"> entrepreneurs in the Midwest. Applicants compete in two tracks: Early Stage Business and the Student Challenge reserved for best-in-class university spinouts from top tier Midwestern research institutions. Early stage companies will compete for $100,000 in prizes. The Student Challenge offers an additional $100,000 Grand Prize and five (5) $10,000 runner-up prizes for student teams.</w:t>
      </w:r>
    </w:p>
    <w:p w:rsidR="00EE70DC" w:rsidRDefault="00EE70DC" w:rsidP="00EE70DC">
      <w:pPr>
        <w:pStyle w:val="NormalWeb"/>
        <w:spacing w:before="0" w:beforeAutospacing="0" w:line="300" w:lineRule="atLeast"/>
        <w:textAlignment w:val="baseline"/>
        <w:rPr>
          <w:rFonts w:ascii="Gill Sans Light" w:hAnsi="Gill Sans Light" w:cs="Gill Sans Light"/>
          <w:color w:val="000000"/>
          <w:sz w:val="21"/>
          <w:szCs w:val="21"/>
          <w:shd w:val="clear" w:color="auto" w:fill="FFFFFF"/>
        </w:rPr>
      </w:pPr>
      <w:r w:rsidRPr="00EE70DC">
        <w:rPr>
          <w:rFonts w:ascii="Gill Sans Light" w:hAnsi="Gill Sans Light" w:cs="Gill Sans Light"/>
          <w:color w:val="000000"/>
          <w:sz w:val="21"/>
          <w:szCs w:val="21"/>
          <w:shd w:val="clear" w:color="auto" w:fill="FFFFFF"/>
        </w:rPr>
        <w:t xml:space="preserve">Teams competing in the </w:t>
      </w:r>
      <w:r w:rsidRPr="00EE70DC">
        <w:rPr>
          <w:rStyle w:val="Strong"/>
          <w:rFonts w:ascii="Gill Sans Light" w:hAnsi="Gill Sans Light" w:cs="Gill Sans Light"/>
          <w:color w:val="E74724"/>
          <w:sz w:val="21"/>
          <w:szCs w:val="21"/>
          <w:bdr w:val="none" w:sz="0" w:space="0" w:color="auto" w:frame="1"/>
        </w:rPr>
        <w:t>Student Challenge</w:t>
      </w:r>
      <w:r w:rsidRPr="00EE70DC">
        <w:rPr>
          <w:rFonts w:ascii="Gill Sans Light" w:hAnsi="Gill Sans Light" w:cs="Gill Sans Light"/>
          <w:color w:val="000000"/>
          <w:sz w:val="21"/>
          <w:szCs w:val="21"/>
          <w:shd w:val="clear" w:color="auto" w:fill="FFFFFF"/>
        </w:rPr>
        <w:t xml:space="preserve"> will vie for an opportunity to compete in the U.S. Department of Energy’s first-ever national business competition for university students. Eligibility is limited to applicants from Illinois, Indiana, Michigan, Minnesota, Missouri, Ohio, Kentucky and Wisconsin. One team will receive the </w:t>
      </w:r>
      <w:r w:rsidRPr="00EE70DC">
        <w:rPr>
          <w:rStyle w:val="Strong"/>
          <w:rFonts w:ascii="Gill Sans Light" w:hAnsi="Gill Sans Light" w:cs="Gill Sans Light"/>
          <w:color w:val="E74724"/>
          <w:sz w:val="21"/>
          <w:szCs w:val="21"/>
          <w:bdr w:val="none" w:sz="0" w:space="0" w:color="auto" w:frame="1"/>
        </w:rPr>
        <w:t>$100,000 Grand Prize</w:t>
      </w:r>
      <w:r w:rsidRPr="00EE70DC">
        <w:rPr>
          <w:rFonts w:ascii="Gill Sans Light" w:hAnsi="Gill Sans Light" w:cs="Gill Sans Light"/>
          <w:color w:val="000000"/>
          <w:sz w:val="21"/>
          <w:szCs w:val="21"/>
          <w:shd w:val="clear" w:color="auto" w:fill="FFFFFF"/>
        </w:rPr>
        <w:t xml:space="preserve"> and will move on to compete in a National Grand Prize competition, organized by the Department of Energy in Washington, D.C</w:t>
      </w:r>
      <w:r>
        <w:rPr>
          <w:rFonts w:ascii="Gill Sans Light" w:hAnsi="Gill Sans Light" w:cs="Gill Sans Light"/>
          <w:color w:val="000000"/>
          <w:sz w:val="21"/>
          <w:szCs w:val="21"/>
          <w:shd w:val="clear" w:color="auto" w:fill="FFFFFF"/>
        </w:rPr>
        <w:t xml:space="preserve"> in </w:t>
      </w:r>
      <w:proofErr w:type="gramStart"/>
      <w:r>
        <w:rPr>
          <w:rFonts w:ascii="Gill Sans Light" w:hAnsi="Gill Sans Light" w:cs="Gill Sans Light"/>
          <w:color w:val="000000"/>
          <w:sz w:val="21"/>
          <w:szCs w:val="21"/>
          <w:shd w:val="clear" w:color="auto" w:fill="FFFFFF"/>
        </w:rPr>
        <w:t>Summer</w:t>
      </w:r>
      <w:proofErr w:type="gramEnd"/>
      <w:r>
        <w:rPr>
          <w:rFonts w:ascii="Gill Sans Light" w:hAnsi="Gill Sans Light" w:cs="Gill Sans Light"/>
          <w:color w:val="000000"/>
          <w:sz w:val="21"/>
          <w:szCs w:val="21"/>
          <w:shd w:val="clear" w:color="auto" w:fill="FFFFFF"/>
        </w:rPr>
        <w:t xml:space="preserve"> of 2012</w:t>
      </w:r>
      <w:r w:rsidRPr="00EE70DC">
        <w:rPr>
          <w:rFonts w:ascii="Gill Sans Light" w:hAnsi="Gill Sans Light" w:cs="Gill Sans Light"/>
          <w:color w:val="000000"/>
          <w:sz w:val="21"/>
          <w:szCs w:val="21"/>
          <w:shd w:val="clear" w:color="auto" w:fill="FFFFFF"/>
        </w:rPr>
        <w:t>.</w:t>
      </w:r>
    </w:p>
    <w:p w:rsidR="00EE70DC" w:rsidRPr="003C42B0" w:rsidRDefault="00EE70DC" w:rsidP="00EE70DC">
      <w:pPr>
        <w:pStyle w:val="NormalWeb"/>
        <w:spacing w:before="0" w:beforeAutospacing="0" w:line="300" w:lineRule="atLeast"/>
        <w:textAlignment w:val="baseline"/>
        <w:rPr>
          <w:b/>
          <w:bCs/>
          <w:color w:val="000000"/>
          <w:sz w:val="21"/>
          <w:szCs w:val="21"/>
          <w:shd w:val="clear" w:color="auto" w:fill="FFFFFF"/>
        </w:rPr>
      </w:pPr>
      <w:r>
        <w:rPr>
          <w:rStyle w:val="Strong"/>
          <w:rFonts w:ascii="Gill Sans Light" w:hAnsi="Gill Sans Light" w:cs="Gill Sans Light"/>
          <w:color w:val="E74724"/>
          <w:bdr w:val="none" w:sz="0" w:space="0" w:color="auto" w:frame="1"/>
        </w:rPr>
        <w:t xml:space="preserve">Fall Marketing </w:t>
      </w:r>
      <w:proofErr w:type="gramStart"/>
      <w:r w:rsidR="00170C07">
        <w:rPr>
          <w:rFonts w:ascii="Gill Sans Light" w:hAnsi="Gill Sans Light" w:cs="Gill Sans Light"/>
          <w:color w:val="000000"/>
          <w:sz w:val="21"/>
          <w:szCs w:val="21"/>
          <w:shd w:val="clear" w:color="auto" w:fill="FFFFFF"/>
        </w:rPr>
        <w:t>T</w:t>
      </w:r>
      <w:r w:rsidRPr="003C42B0">
        <w:rPr>
          <w:rFonts w:ascii="Gill Sans Light" w:hAnsi="Gill Sans Light" w:cs="Gill Sans Light"/>
          <w:color w:val="000000"/>
          <w:sz w:val="21"/>
          <w:szCs w:val="21"/>
          <w:shd w:val="clear" w:color="auto" w:fill="FFFFFF"/>
        </w:rPr>
        <w:t>he</w:t>
      </w:r>
      <w:proofErr w:type="gramEnd"/>
      <w:r w:rsidRPr="003C42B0">
        <w:rPr>
          <w:rFonts w:ascii="Gill Sans Light" w:hAnsi="Gill Sans Light" w:cs="Gill Sans Light"/>
          <w:color w:val="000000"/>
          <w:sz w:val="21"/>
          <w:szCs w:val="21"/>
          <w:shd w:val="clear" w:color="auto" w:fill="FFFFFF"/>
        </w:rPr>
        <w:t xml:space="preserve"> Student Challenge will kick-off in October 2011 with a series of networking events </w:t>
      </w:r>
      <w:r w:rsidR="003C42B0" w:rsidRPr="003C42B0">
        <w:rPr>
          <w:rFonts w:ascii="Gill Sans Light" w:hAnsi="Gill Sans Light" w:cs="Gill Sans Light"/>
          <w:color w:val="000000"/>
          <w:sz w:val="21"/>
          <w:szCs w:val="21"/>
          <w:shd w:val="clear" w:color="auto" w:fill="FFFFFF"/>
        </w:rPr>
        <w:t xml:space="preserve">throughout the region. This series will bring together speakers from each host university, including representatives from technology transfer, centers of excellence in entrepreneurship &amp; energy, student energy clubs, </w:t>
      </w:r>
      <w:r w:rsidR="003C42B0">
        <w:rPr>
          <w:rFonts w:ascii="Gill Sans Light" w:hAnsi="Gill Sans Light" w:cs="Gill Sans Light"/>
          <w:color w:val="000000"/>
          <w:sz w:val="21"/>
          <w:szCs w:val="21"/>
          <w:shd w:val="clear" w:color="auto" w:fill="FFFFFF"/>
        </w:rPr>
        <w:t>technology accelerators, as well as local angel and venture investors. Speakers will highlight current developments in local energy innovation</w:t>
      </w:r>
      <w:r w:rsidR="00CE6A94">
        <w:rPr>
          <w:rFonts w:ascii="Gill Sans Light" w:hAnsi="Gill Sans Light" w:cs="Gill Sans Light"/>
          <w:color w:val="000000"/>
          <w:sz w:val="21"/>
          <w:szCs w:val="21"/>
          <w:shd w:val="clear" w:color="auto" w:fill="FFFFFF"/>
        </w:rPr>
        <w:t>, educate students about existing resources and programs supporting entrepreneurship in energy, and promote participation in the Clean Energy Challenge. The series will conclude in mid-November.</w:t>
      </w:r>
    </w:p>
    <w:p w:rsidR="00EE70DC" w:rsidRPr="00EE70DC" w:rsidRDefault="00EE70DC" w:rsidP="00EE70DC">
      <w:pPr>
        <w:pStyle w:val="NormalWeb"/>
        <w:spacing w:before="0" w:beforeAutospacing="0" w:line="300" w:lineRule="atLeast"/>
        <w:textAlignment w:val="baseline"/>
        <w:rPr>
          <w:rStyle w:val="Strong"/>
        </w:rPr>
      </w:pPr>
      <w:r w:rsidRPr="00EE70DC">
        <w:rPr>
          <w:rStyle w:val="Strong"/>
          <w:rFonts w:ascii="Gill Sans Light" w:hAnsi="Gill Sans Light" w:cs="Gill Sans Light"/>
          <w:color w:val="E74724"/>
          <w:bdr w:val="none" w:sz="0" w:space="0" w:color="auto" w:frame="1"/>
        </w:rPr>
        <w:t>Application Process</w:t>
      </w:r>
      <w:r>
        <w:rPr>
          <w:rStyle w:val="Strong"/>
          <w:rFonts w:ascii="Gill Sans Light" w:hAnsi="Gill Sans Light" w:cs="Gill Sans Light"/>
          <w:color w:val="E74724"/>
          <w:bdr w:val="none" w:sz="0" w:space="0" w:color="auto" w:frame="1"/>
        </w:rPr>
        <w:t xml:space="preserve"> </w:t>
      </w:r>
      <w:r w:rsidR="00397979">
        <w:rPr>
          <w:rFonts w:ascii="Gill Sans Light" w:hAnsi="Gill Sans Light" w:cs="Gill Sans Light"/>
          <w:color w:val="000000"/>
          <w:sz w:val="21"/>
          <w:szCs w:val="21"/>
          <w:shd w:val="clear" w:color="auto" w:fill="FFFFFF"/>
        </w:rPr>
        <w:t>A</w:t>
      </w:r>
      <w:r w:rsidR="00CE6A94">
        <w:rPr>
          <w:rFonts w:ascii="Gill Sans Light" w:hAnsi="Gill Sans Light" w:cs="Gill Sans Light"/>
          <w:color w:val="000000"/>
          <w:sz w:val="21"/>
          <w:szCs w:val="21"/>
          <w:shd w:val="clear" w:color="auto" w:fill="FFFFFF"/>
        </w:rPr>
        <w:t xml:space="preserve">pplications can be submitted starting </w:t>
      </w:r>
      <w:r w:rsidR="00CE6A94">
        <w:rPr>
          <w:rFonts w:ascii="Gill Sans Light" w:hAnsi="Gill Sans Light" w:cs="Gill Sans Light"/>
          <w:b/>
          <w:color w:val="000000"/>
          <w:sz w:val="21"/>
          <w:szCs w:val="21"/>
          <w:shd w:val="clear" w:color="auto" w:fill="FFFFFF"/>
        </w:rPr>
        <w:t>November 1</w:t>
      </w:r>
      <w:r w:rsidR="00CE6A94" w:rsidRPr="00CE6A94">
        <w:rPr>
          <w:rFonts w:ascii="Gill Sans Light" w:hAnsi="Gill Sans Light" w:cs="Gill Sans Light"/>
          <w:b/>
          <w:color w:val="000000"/>
          <w:sz w:val="21"/>
          <w:szCs w:val="21"/>
          <w:shd w:val="clear" w:color="auto" w:fill="FFFFFF"/>
          <w:vertAlign w:val="superscript"/>
        </w:rPr>
        <w:t>st</w:t>
      </w:r>
      <w:r w:rsidR="00CE6A94">
        <w:rPr>
          <w:rFonts w:ascii="Gill Sans Light" w:hAnsi="Gill Sans Light" w:cs="Gill Sans Light"/>
          <w:b/>
          <w:color w:val="000000"/>
          <w:sz w:val="21"/>
          <w:szCs w:val="21"/>
          <w:shd w:val="clear" w:color="auto" w:fill="FFFFFF"/>
        </w:rPr>
        <w:t>, 2011</w:t>
      </w:r>
      <w:r w:rsidR="00CE6A94">
        <w:rPr>
          <w:rFonts w:ascii="Gill Sans Light" w:hAnsi="Gill Sans Light" w:cs="Gill Sans Light"/>
          <w:color w:val="000000"/>
          <w:sz w:val="21"/>
          <w:szCs w:val="21"/>
          <w:shd w:val="clear" w:color="auto" w:fill="FFFFFF"/>
        </w:rPr>
        <w:t xml:space="preserve"> through the Clean Energy Challenge </w:t>
      </w:r>
      <w:proofErr w:type="spellStart"/>
      <w:r w:rsidR="00CE6A94">
        <w:rPr>
          <w:rFonts w:ascii="Gill Sans Light" w:hAnsi="Gill Sans Light" w:cs="Gill Sans Light"/>
          <w:color w:val="000000"/>
          <w:sz w:val="21"/>
          <w:szCs w:val="21"/>
          <w:shd w:val="clear" w:color="auto" w:fill="FFFFFF"/>
        </w:rPr>
        <w:t>iStart</w:t>
      </w:r>
      <w:proofErr w:type="spellEnd"/>
      <w:r w:rsidR="00CE6A94">
        <w:rPr>
          <w:rFonts w:ascii="Gill Sans Light" w:hAnsi="Gill Sans Light" w:cs="Gill Sans Light"/>
          <w:color w:val="000000"/>
          <w:sz w:val="21"/>
          <w:szCs w:val="21"/>
          <w:shd w:val="clear" w:color="auto" w:fill="FFFFFF"/>
        </w:rPr>
        <w:t xml:space="preserve"> submission portal at </w:t>
      </w:r>
      <w:hyperlink r:id="rId11" w:history="1">
        <w:r w:rsidR="00CE6A94" w:rsidRPr="006C588F">
          <w:rPr>
            <w:rStyle w:val="Hyperlink"/>
            <w:rFonts w:ascii="Gill Sans Light" w:hAnsi="Gill Sans Light" w:cs="Gill Sans Light"/>
            <w:sz w:val="21"/>
            <w:szCs w:val="21"/>
            <w:shd w:val="clear" w:color="auto" w:fill="FFFFFF"/>
          </w:rPr>
          <w:t>http://cleanenergychallenge2012.istart.org</w:t>
        </w:r>
      </w:hyperlink>
      <w:r w:rsidR="00CE6A94">
        <w:rPr>
          <w:rFonts w:ascii="Gill Sans Light" w:hAnsi="Gill Sans Light" w:cs="Gill Sans Light"/>
          <w:color w:val="000000"/>
          <w:sz w:val="21"/>
          <w:szCs w:val="21"/>
          <w:shd w:val="clear" w:color="auto" w:fill="FFFFFF"/>
        </w:rPr>
        <w:t xml:space="preserve"> . </w:t>
      </w:r>
      <w:r w:rsidR="00397979">
        <w:rPr>
          <w:rFonts w:ascii="Gill Sans Light" w:hAnsi="Gill Sans Light" w:cs="Gill Sans Light"/>
          <w:color w:val="000000"/>
          <w:sz w:val="21"/>
          <w:szCs w:val="21"/>
          <w:shd w:val="clear" w:color="auto" w:fill="FFFFFF"/>
        </w:rPr>
        <w:t xml:space="preserve">Teams will be expected to work closely with their university technology transfer office or the appropriate national lab licensing officer to identify a technology to build their application around.  </w:t>
      </w:r>
      <w:r w:rsidR="00CE6A94">
        <w:rPr>
          <w:rFonts w:ascii="Gill Sans Light" w:hAnsi="Gill Sans Light" w:cs="Gill Sans Light"/>
          <w:color w:val="000000"/>
          <w:sz w:val="21"/>
          <w:szCs w:val="21"/>
          <w:shd w:val="clear" w:color="auto" w:fill="FFFFFF"/>
        </w:rPr>
        <w:t>Applicants will be asked to provide a brief executive summary</w:t>
      </w:r>
      <w:r w:rsidR="00397979">
        <w:rPr>
          <w:rFonts w:ascii="Gill Sans Light" w:hAnsi="Gill Sans Light" w:cs="Gill Sans Light"/>
          <w:color w:val="000000"/>
          <w:sz w:val="21"/>
          <w:szCs w:val="21"/>
          <w:shd w:val="clear" w:color="auto" w:fill="FFFFFF"/>
        </w:rPr>
        <w:t xml:space="preserve"> describing the problem, the solution, the market, and a preliminary commercialization plan. In addition to the executive summary, teams will be asked to include a link to a 3-minute investor pitch, as well as a brief resume of each team member. Preference will be given to teams that demonstrate clear commitment to entrepreneurship and energy innovation.  </w:t>
      </w:r>
      <w:r w:rsidR="00DD273C" w:rsidRPr="00C45CEA">
        <w:rPr>
          <w:rFonts w:ascii="Gill Sans Light" w:hAnsi="Gill Sans Light" w:cs="Gill Sans Light"/>
          <w:b/>
          <w:color w:val="000000"/>
          <w:sz w:val="21"/>
          <w:szCs w:val="21"/>
          <w:shd w:val="clear" w:color="auto" w:fill="FFFFFF"/>
        </w:rPr>
        <w:t>The deadline for submission is December 5</w:t>
      </w:r>
      <w:r w:rsidR="00DD273C" w:rsidRPr="00C45CEA">
        <w:rPr>
          <w:rFonts w:ascii="Gill Sans Light" w:hAnsi="Gill Sans Light" w:cs="Gill Sans Light"/>
          <w:b/>
          <w:color w:val="000000"/>
          <w:sz w:val="21"/>
          <w:szCs w:val="21"/>
          <w:shd w:val="clear" w:color="auto" w:fill="FFFFFF"/>
          <w:vertAlign w:val="superscript"/>
        </w:rPr>
        <w:t>th</w:t>
      </w:r>
      <w:r w:rsidR="00DD273C" w:rsidRPr="00C45CEA">
        <w:rPr>
          <w:rFonts w:ascii="Gill Sans Light" w:hAnsi="Gill Sans Light" w:cs="Gill Sans Light"/>
          <w:b/>
          <w:color w:val="000000"/>
          <w:sz w:val="21"/>
          <w:szCs w:val="21"/>
          <w:shd w:val="clear" w:color="auto" w:fill="FFFFFF"/>
        </w:rPr>
        <w:t>, 2011.</w:t>
      </w:r>
      <w:r w:rsidR="00DD273C">
        <w:rPr>
          <w:rFonts w:ascii="Gill Sans Light" w:hAnsi="Gill Sans Light" w:cs="Gill Sans Light"/>
          <w:color w:val="000000"/>
          <w:sz w:val="21"/>
          <w:szCs w:val="21"/>
          <w:shd w:val="clear" w:color="auto" w:fill="FFFFFF"/>
        </w:rPr>
        <w:t xml:space="preserve"> </w:t>
      </w:r>
    </w:p>
    <w:p w:rsidR="00BD2033" w:rsidRDefault="00BD2033" w:rsidP="00BD2033">
      <w:pPr>
        <w:pStyle w:val="NormalWeb"/>
        <w:spacing w:before="0" w:beforeAutospacing="0" w:line="300" w:lineRule="atLeast"/>
        <w:textAlignment w:val="baseline"/>
        <w:rPr>
          <w:rStyle w:val="Strong"/>
          <w:rFonts w:ascii="Gill Sans Light" w:hAnsi="Gill Sans Light" w:cs="Gill Sans Light"/>
          <w:color w:val="E74724"/>
          <w:sz w:val="21"/>
          <w:szCs w:val="21"/>
          <w:bdr w:val="none" w:sz="0" w:space="0" w:color="auto" w:frame="1"/>
        </w:rPr>
        <w:sectPr w:rsidR="00BD2033">
          <w:footerReference w:type="default" r:id="rId12"/>
          <w:pgSz w:w="12240" w:h="15840"/>
          <w:pgMar w:top="1440" w:right="1800" w:bottom="1440" w:left="1800" w:header="720" w:footer="720" w:gutter="0"/>
          <w:cols w:space="720"/>
          <w:docGrid w:linePitch="360"/>
        </w:sectPr>
      </w:pPr>
    </w:p>
    <w:p w:rsidR="00EE70DC" w:rsidRPr="00EE70DC" w:rsidRDefault="00FA2864" w:rsidP="00BD2033">
      <w:pPr>
        <w:pStyle w:val="NormalWeb"/>
        <w:spacing w:before="0" w:beforeAutospacing="0" w:line="300" w:lineRule="atLeast"/>
        <w:textAlignment w:val="baseline"/>
        <w:rPr>
          <w:rStyle w:val="Strong"/>
        </w:rPr>
      </w:pPr>
      <w:r>
        <w:rPr>
          <w:rStyle w:val="Strong"/>
          <w:rFonts w:ascii="Gill Sans Light" w:hAnsi="Gill Sans Light" w:cs="Gill Sans Light"/>
          <w:color w:val="E74724"/>
          <w:sz w:val="21"/>
          <w:szCs w:val="21"/>
          <w:bdr w:val="none" w:sz="0" w:space="0" w:color="auto" w:frame="1"/>
        </w:rPr>
        <w:lastRenderedPageBreak/>
        <w:t>Semif</w:t>
      </w:r>
      <w:r w:rsidR="00EE70DC">
        <w:rPr>
          <w:rStyle w:val="Strong"/>
          <w:rFonts w:ascii="Gill Sans Light" w:hAnsi="Gill Sans Light" w:cs="Gill Sans Light"/>
          <w:color w:val="E74724"/>
          <w:sz w:val="21"/>
          <w:szCs w:val="21"/>
          <w:bdr w:val="none" w:sz="0" w:space="0" w:color="auto" w:frame="1"/>
        </w:rPr>
        <w:t xml:space="preserve">inalist </w:t>
      </w:r>
      <w:r>
        <w:rPr>
          <w:rStyle w:val="Strong"/>
          <w:rFonts w:ascii="Gill Sans Light" w:hAnsi="Gill Sans Light" w:cs="Gill Sans Light"/>
          <w:color w:val="E74724"/>
          <w:sz w:val="21"/>
          <w:szCs w:val="21"/>
          <w:bdr w:val="none" w:sz="0" w:space="0" w:color="auto" w:frame="1"/>
        </w:rPr>
        <w:t xml:space="preserve">Selection </w:t>
      </w:r>
      <w:r>
        <w:rPr>
          <w:rFonts w:ascii="Gill Sans Light" w:hAnsi="Gill Sans Light" w:cs="Gill Sans Light"/>
          <w:color w:val="000000"/>
          <w:sz w:val="21"/>
          <w:szCs w:val="21"/>
          <w:shd w:val="clear" w:color="auto" w:fill="FFFFFF"/>
        </w:rPr>
        <w:t>By December 16</w:t>
      </w:r>
      <w:r w:rsidRPr="00FA2864">
        <w:rPr>
          <w:rFonts w:ascii="Gill Sans Light" w:hAnsi="Gill Sans Light" w:cs="Gill Sans Light"/>
          <w:color w:val="000000"/>
          <w:sz w:val="21"/>
          <w:szCs w:val="21"/>
          <w:shd w:val="clear" w:color="auto" w:fill="FFFFFF"/>
          <w:vertAlign w:val="superscript"/>
        </w:rPr>
        <w:t>th</w:t>
      </w:r>
      <w:r>
        <w:rPr>
          <w:rFonts w:ascii="Gill Sans Light" w:hAnsi="Gill Sans Light" w:cs="Gill Sans Light"/>
          <w:color w:val="000000"/>
          <w:sz w:val="21"/>
          <w:szCs w:val="21"/>
          <w:shd w:val="clear" w:color="auto" w:fill="FFFFFF"/>
        </w:rPr>
        <w:t>, 2011, the three highest scoring applicants from Illinois, Indiana, Michigan, Ohio, and Missouri will be selected to move onto the semi-finals. An additional three wild-card slots will be open for the top applicants throughout the region. A total of 18 companies will be selected to move onto the semi-finals.</w:t>
      </w:r>
    </w:p>
    <w:p w:rsidR="00EE70DC" w:rsidRDefault="00EE70DC" w:rsidP="00EE70DC">
      <w:pPr>
        <w:pStyle w:val="NormalWeb"/>
        <w:spacing w:before="0" w:beforeAutospacing="0" w:after="0" w:line="300" w:lineRule="atLeast"/>
        <w:textAlignment w:val="baseline"/>
        <w:rPr>
          <w:rFonts w:ascii="Gill Sans Light" w:hAnsi="Gill Sans Light" w:cs="Gill Sans Light"/>
          <w:color w:val="000000"/>
          <w:sz w:val="21"/>
          <w:szCs w:val="21"/>
          <w:shd w:val="clear" w:color="auto" w:fill="FFFFFF"/>
        </w:rPr>
      </w:pPr>
      <w:r w:rsidRPr="00EE70DC">
        <w:rPr>
          <w:rStyle w:val="Strong"/>
          <w:rFonts w:ascii="Gill Sans Light" w:hAnsi="Gill Sans Light" w:cs="Gill Sans Light"/>
          <w:color w:val="E74724"/>
          <w:sz w:val="21"/>
          <w:szCs w:val="21"/>
          <w:bdr w:val="none" w:sz="0" w:space="0" w:color="auto" w:frame="1"/>
        </w:rPr>
        <w:t>Mentoring Process</w:t>
      </w:r>
      <w:r>
        <w:rPr>
          <w:rStyle w:val="Strong"/>
          <w:rFonts w:ascii="Gill Sans Light" w:hAnsi="Gill Sans Light" w:cs="Gill Sans Light"/>
          <w:color w:val="E74724"/>
          <w:sz w:val="21"/>
          <w:szCs w:val="21"/>
          <w:bdr w:val="none" w:sz="0" w:space="0" w:color="auto" w:frame="1"/>
        </w:rPr>
        <w:t xml:space="preserve"> </w:t>
      </w:r>
      <w:r w:rsidRPr="00EE70DC">
        <w:rPr>
          <w:rFonts w:ascii="Gill Sans Light" w:hAnsi="Gill Sans Light" w:cs="Gill Sans Light"/>
          <w:color w:val="000000"/>
          <w:sz w:val="21"/>
          <w:szCs w:val="21"/>
          <w:shd w:val="clear" w:color="auto" w:fill="FFFFFF"/>
        </w:rPr>
        <w:t>Mentorship will begin in early January, and will continue through the duration of the competition. Each semi-finalist will be matched with experienced entrepreneurs and technical experts, who will work closely with teams to evaluate and adjust their commercialization strategy and sharpen their investor pitch. Each team will be assigned two mentors – one generalist and one specialist</w:t>
      </w:r>
      <w:r w:rsidR="00FA2864">
        <w:rPr>
          <w:rFonts w:ascii="Gill Sans Light" w:hAnsi="Gill Sans Light" w:cs="Gill Sans Light"/>
          <w:color w:val="000000"/>
          <w:sz w:val="21"/>
          <w:szCs w:val="21"/>
          <w:shd w:val="clear" w:color="auto" w:fill="FFFFFF"/>
        </w:rPr>
        <w:t xml:space="preserve"> –</w:t>
      </w:r>
      <w:r w:rsidRPr="00EE70DC">
        <w:rPr>
          <w:rFonts w:ascii="Gill Sans Light" w:hAnsi="Gill Sans Light" w:cs="Gill Sans Light"/>
          <w:color w:val="000000"/>
          <w:sz w:val="21"/>
          <w:szCs w:val="21"/>
          <w:shd w:val="clear" w:color="auto" w:fill="FFFFFF"/>
        </w:rPr>
        <w:t xml:space="preserve"> matched specifically to complement their needs.</w:t>
      </w:r>
      <w:r w:rsidR="00FA2864">
        <w:rPr>
          <w:rFonts w:ascii="Gill Sans Light" w:hAnsi="Gill Sans Light" w:cs="Gill Sans Light"/>
          <w:color w:val="000000"/>
          <w:sz w:val="21"/>
          <w:szCs w:val="21"/>
          <w:shd w:val="clear" w:color="auto" w:fill="FFFFFF"/>
        </w:rPr>
        <w:t xml:space="preserve"> Mentors will be asked to meet with their teams for a minimum of 1 hour per week for the duration of the mentorship period. </w:t>
      </w:r>
    </w:p>
    <w:p w:rsidR="00614732" w:rsidRDefault="00614732" w:rsidP="00EE70DC">
      <w:pPr>
        <w:pStyle w:val="NormalWeb"/>
        <w:spacing w:before="0" w:beforeAutospacing="0" w:line="300" w:lineRule="atLeast"/>
        <w:textAlignment w:val="baseline"/>
        <w:rPr>
          <w:rFonts w:ascii="Gill Sans Light" w:hAnsi="Gill Sans Light" w:cs="Gill Sans Light"/>
          <w:color w:val="000000"/>
          <w:sz w:val="21"/>
          <w:szCs w:val="21"/>
          <w:shd w:val="clear" w:color="auto" w:fill="FFFFFF"/>
        </w:rPr>
      </w:pPr>
      <w:r w:rsidRPr="00EE70DC">
        <w:rPr>
          <w:rFonts w:ascii="Gill Sans Light" w:hAnsi="Gill Sans Light" w:cs="Gill Sans Light"/>
          <w:color w:val="000000"/>
          <w:sz w:val="21"/>
          <w:szCs w:val="21"/>
          <w:shd w:val="clear" w:color="auto" w:fill="FFFFFF"/>
        </w:rPr>
        <w:t>Student groups will also have the ongoing support of their universities, business &amp; entrepreneurial centers, and technology transfer offices as they navigate the application process and prepare for the possibility of presen</w:t>
      </w:r>
      <w:r>
        <w:rPr>
          <w:rFonts w:ascii="Gill Sans Light" w:hAnsi="Gill Sans Light" w:cs="Gill Sans Light"/>
          <w:color w:val="000000"/>
          <w:sz w:val="21"/>
          <w:szCs w:val="21"/>
          <w:shd w:val="clear" w:color="auto" w:fill="FFFFFF"/>
        </w:rPr>
        <w:t>ting at the Challenge in March.</w:t>
      </w:r>
    </w:p>
    <w:p w:rsidR="0093657E" w:rsidRDefault="0093657E" w:rsidP="00EE70DC">
      <w:pPr>
        <w:pStyle w:val="NormalWeb"/>
        <w:spacing w:before="0" w:beforeAutospacing="0" w:line="300" w:lineRule="atLeast"/>
        <w:textAlignment w:val="baseline"/>
        <w:rPr>
          <w:rFonts w:ascii="Gill Sans Light" w:hAnsi="Gill Sans Light" w:cs="Gill Sans Light"/>
          <w:color w:val="000000"/>
          <w:sz w:val="21"/>
          <w:szCs w:val="21"/>
          <w:shd w:val="clear" w:color="auto" w:fill="FFFFFF"/>
        </w:rPr>
      </w:pPr>
      <w:r>
        <w:rPr>
          <w:rFonts w:ascii="Gill Sans Light" w:hAnsi="Gill Sans Light" w:cs="Gill Sans Light"/>
          <w:color w:val="000000"/>
          <w:sz w:val="21"/>
          <w:szCs w:val="21"/>
          <w:shd w:val="clear" w:color="auto" w:fill="FFFFFF"/>
        </w:rPr>
        <w:t>Each week throughout the mentorship period, semifinalists will be required to submit an updated version of</w:t>
      </w:r>
      <w:r w:rsidR="00787FFE">
        <w:rPr>
          <w:rFonts w:ascii="Gill Sans Light" w:hAnsi="Gill Sans Light" w:cs="Gill Sans Light"/>
          <w:color w:val="000000"/>
          <w:sz w:val="21"/>
          <w:szCs w:val="21"/>
          <w:shd w:val="clear" w:color="auto" w:fill="FFFFFF"/>
        </w:rPr>
        <w:t xml:space="preserve"> their 3-minute investor pitch. Mentors will score semifi</w:t>
      </w:r>
      <w:r w:rsidR="00614732">
        <w:rPr>
          <w:rFonts w:ascii="Gill Sans Light" w:hAnsi="Gill Sans Light" w:cs="Gill Sans Light"/>
          <w:color w:val="000000"/>
          <w:sz w:val="21"/>
          <w:szCs w:val="21"/>
          <w:shd w:val="clear" w:color="auto" w:fill="FFFFFF"/>
        </w:rPr>
        <w:t xml:space="preserve">nalists on a weekly basis until the final competition in March. Eight teams with the highest scores during the mentorship period will move onto the finals, where they will compete for a chance at the Grand Prize, $100,000 in cash and an opportunity to present at the national competition, organized by the Department of Energy in Washington D.C. in the </w:t>
      </w:r>
      <w:proofErr w:type="gramStart"/>
      <w:r w:rsidR="00614732">
        <w:rPr>
          <w:rFonts w:ascii="Gill Sans Light" w:hAnsi="Gill Sans Light" w:cs="Gill Sans Light"/>
          <w:color w:val="000000"/>
          <w:sz w:val="21"/>
          <w:szCs w:val="21"/>
          <w:shd w:val="clear" w:color="auto" w:fill="FFFFFF"/>
        </w:rPr>
        <w:t>Summer</w:t>
      </w:r>
      <w:proofErr w:type="gramEnd"/>
      <w:r w:rsidR="00614732">
        <w:rPr>
          <w:rFonts w:ascii="Gill Sans Light" w:hAnsi="Gill Sans Light" w:cs="Gill Sans Light"/>
          <w:color w:val="000000"/>
          <w:sz w:val="21"/>
          <w:szCs w:val="21"/>
          <w:shd w:val="clear" w:color="auto" w:fill="FFFFFF"/>
        </w:rPr>
        <w:t xml:space="preserve"> of 2012.</w:t>
      </w:r>
    </w:p>
    <w:p w:rsidR="000B184D" w:rsidRPr="000B184D" w:rsidRDefault="000B184D" w:rsidP="000B184D">
      <w:pPr>
        <w:spacing w:afterAutospacing="1" w:line="300" w:lineRule="atLeast"/>
        <w:textAlignment w:val="baseline"/>
        <w:rPr>
          <w:rStyle w:val="Strong"/>
          <w:rFonts w:ascii="Times" w:eastAsiaTheme="minorEastAsia" w:hAnsi="Times"/>
          <w:sz w:val="20"/>
          <w:szCs w:val="20"/>
        </w:rPr>
      </w:pPr>
      <w:r w:rsidRPr="000B184D">
        <w:rPr>
          <w:rStyle w:val="Strong"/>
          <w:rFonts w:ascii="Gill Sans Light" w:hAnsi="Gill Sans Light" w:cs="Gill Sans Light"/>
          <w:color w:val="E74724"/>
          <w:sz w:val="21"/>
          <w:szCs w:val="21"/>
          <w:bdr w:val="none" w:sz="0" w:space="0" w:color="auto" w:frame="1"/>
        </w:rPr>
        <w:t>Presentation at the Challenge:</w:t>
      </w:r>
    </w:p>
    <w:p w:rsidR="000B184D" w:rsidRPr="000B184D" w:rsidRDefault="000B184D" w:rsidP="000B184D">
      <w:pPr>
        <w:pStyle w:val="ListParagraph"/>
        <w:numPr>
          <w:ilvl w:val="0"/>
          <w:numId w:val="3"/>
        </w:numPr>
        <w:spacing w:after="100" w:afterAutospacing="1" w:line="300" w:lineRule="atLeast"/>
        <w:textAlignment w:val="baseline"/>
        <w:rPr>
          <w:rFonts w:ascii="Gill Sans Light" w:eastAsiaTheme="minorEastAsia" w:hAnsi="Gill Sans Light" w:cs="Gill Sans Light"/>
          <w:color w:val="000000"/>
          <w:sz w:val="21"/>
          <w:szCs w:val="21"/>
          <w:shd w:val="clear" w:color="auto" w:fill="FFFFFF"/>
        </w:rPr>
      </w:pPr>
      <w:r w:rsidRPr="000B184D">
        <w:rPr>
          <w:rFonts w:ascii="Gill Sans Light" w:eastAsiaTheme="minorEastAsia" w:hAnsi="Gill Sans Light" w:cs="Gill Sans Light"/>
          <w:color w:val="000000"/>
          <w:sz w:val="21"/>
          <w:szCs w:val="21"/>
          <w:shd w:val="clear" w:color="auto" w:fill="FFFFFF"/>
        </w:rPr>
        <w:t>All semifinalists must submit a final executive summary (3-page maximum)</w:t>
      </w:r>
    </w:p>
    <w:p w:rsidR="000B184D" w:rsidRPr="000B184D" w:rsidRDefault="000B184D" w:rsidP="000B184D">
      <w:pPr>
        <w:pStyle w:val="ListParagraph"/>
        <w:numPr>
          <w:ilvl w:val="0"/>
          <w:numId w:val="3"/>
        </w:numPr>
        <w:spacing w:after="100" w:afterAutospacing="1" w:line="300" w:lineRule="atLeast"/>
        <w:textAlignment w:val="baseline"/>
        <w:rPr>
          <w:rFonts w:ascii="Gill Sans Light" w:eastAsiaTheme="minorEastAsia" w:hAnsi="Gill Sans Light" w:cs="Gill Sans Light"/>
          <w:color w:val="000000"/>
          <w:sz w:val="21"/>
          <w:szCs w:val="21"/>
          <w:shd w:val="clear" w:color="auto" w:fill="FFFFFF"/>
        </w:rPr>
      </w:pPr>
      <w:r w:rsidRPr="000B184D">
        <w:rPr>
          <w:rFonts w:ascii="Gill Sans Light" w:eastAsiaTheme="minorEastAsia" w:hAnsi="Gill Sans Light" w:cs="Gill Sans Light"/>
          <w:color w:val="000000"/>
          <w:sz w:val="21"/>
          <w:szCs w:val="21"/>
          <w:shd w:val="clear" w:color="auto" w:fill="FFFFFF"/>
        </w:rPr>
        <w:t>All semi-finalists will have exhibition space at the March 1st Showcase</w:t>
      </w:r>
    </w:p>
    <w:p w:rsidR="000B184D" w:rsidRPr="000B184D" w:rsidRDefault="000B184D" w:rsidP="00EE70DC">
      <w:pPr>
        <w:pStyle w:val="ListParagraph"/>
        <w:numPr>
          <w:ilvl w:val="0"/>
          <w:numId w:val="3"/>
        </w:numPr>
        <w:spacing w:line="300" w:lineRule="atLeast"/>
        <w:textAlignment w:val="baseline"/>
        <w:rPr>
          <w:rFonts w:ascii="Gill Sans Light" w:eastAsiaTheme="minorEastAsia" w:hAnsi="Gill Sans Light" w:cs="Gill Sans Light"/>
          <w:color w:val="000000"/>
          <w:sz w:val="21"/>
          <w:szCs w:val="21"/>
          <w:shd w:val="clear" w:color="auto" w:fill="FFFFFF"/>
        </w:rPr>
      </w:pPr>
      <w:r w:rsidRPr="000B184D">
        <w:rPr>
          <w:rFonts w:ascii="Gill Sans Light" w:eastAsiaTheme="minorEastAsia" w:hAnsi="Gill Sans Light" w:cs="Gill Sans Light"/>
          <w:color w:val="000000"/>
          <w:sz w:val="21"/>
          <w:szCs w:val="21"/>
          <w:shd w:val="clear" w:color="auto" w:fill="FFFFFF"/>
        </w:rPr>
        <w:t>Top performers will present in a fast-pitch format to a distinguished panel of industry leading venture capitalists, strategic investors, and technical experts</w:t>
      </w:r>
    </w:p>
    <w:p w:rsidR="000B184D" w:rsidRDefault="000B184D" w:rsidP="00EE70DC">
      <w:pPr>
        <w:tabs>
          <w:tab w:val="left" w:pos="2340"/>
        </w:tabs>
        <w:rPr>
          <w:rStyle w:val="Strong"/>
        </w:rPr>
      </w:pPr>
    </w:p>
    <w:p w:rsidR="000B178A" w:rsidRPr="000B184D" w:rsidRDefault="000B184D" w:rsidP="000B184D">
      <w:pPr>
        <w:tabs>
          <w:tab w:val="left" w:pos="2340"/>
        </w:tabs>
        <w:jc w:val="center"/>
        <w:rPr>
          <w:rFonts w:ascii="Gill Sans Light" w:hAnsi="Gill Sans Light" w:cs="Gill Sans Light"/>
          <w:b/>
          <w:bCs/>
          <w:color w:val="E74724"/>
          <w:sz w:val="26"/>
          <w:szCs w:val="26"/>
          <w:u w:val="single"/>
          <w:bdr w:val="none" w:sz="0" w:space="0" w:color="auto" w:frame="1"/>
        </w:rPr>
      </w:pPr>
      <w:r w:rsidRPr="000B184D">
        <w:rPr>
          <w:rStyle w:val="Strong"/>
          <w:rFonts w:ascii="Gill Sans Light" w:hAnsi="Gill Sans Light" w:cs="Gill Sans Light"/>
          <w:color w:val="E74724"/>
          <w:sz w:val="26"/>
          <w:szCs w:val="26"/>
          <w:u w:val="single"/>
          <w:bdr w:val="none" w:sz="0" w:space="0" w:color="auto" w:frame="1"/>
        </w:rPr>
        <w:t>Key Dates</w:t>
      </w:r>
    </w:p>
    <w:p w:rsidR="000B184D" w:rsidRDefault="000B184D" w:rsidP="00EE70DC">
      <w:pPr>
        <w:tabs>
          <w:tab w:val="left" w:pos="2340"/>
        </w:tabs>
        <w:rPr>
          <w:rStyle w:val="Strong"/>
        </w:rPr>
      </w:pPr>
    </w:p>
    <w:p w:rsidR="000B184D" w:rsidRDefault="000B184D" w:rsidP="00EE70DC">
      <w:pPr>
        <w:tabs>
          <w:tab w:val="left" w:pos="2340"/>
        </w:tabs>
        <w:rPr>
          <w:rStyle w:val="Strong"/>
        </w:rPr>
        <w:sectPr w:rsidR="000B184D">
          <w:pgSz w:w="12240" w:h="15840"/>
          <w:pgMar w:top="1440" w:right="1800" w:bottom="1440" w:left="1800" w:header="720" w:footer="720" w:gutter="0"/>
          <w:cols w:space="720"/>
          <w:docGrid w:linePitch="360"/>
        </w:sectPr>
      </w:pPr>
    </w:p>
    <w:p w:rsidR="00DA6570" w:rsidRDefault="00DA6570" w:rsidP="00DA6570">
      <w:pPr>
        <w:tabs>
          <w:tab w:val="left" w:pos="2340"/>
        </w:tabs>
        <w:rPr>
          <w:rFonts w:ascii="Gill Sans Light" w:hAnsi="Gill Sans Light" w:cs="Gill Sans Light"/>
          <w:color w:val="000000"/>
          <w:sz w:val="21"/>
          <w:szCs w:val="21"/>
          <w:shd w:val="clear" w:color="auto" w:fill="FFFFFF"/>
        </w:rPr>
      </w:pPr>
      <w:r>
        <w:rPr>
          <w:rStyle w:val="Strong"/>
          <w:rFonts w:ascii="Gill Sans Light" w:hAnsi="Gill Sans Light" w:cs="Gill Sans Light"/>
          <w:color w:val="E74724"/>
          <w:sz w:val="21"/>
          <w:szCs w:val="21"/>
          <w:bdr w:val="none" w:sz="0" w:space="0" w:color="auto" w:frame="1"/>
        </w:rPr>
        <w:lastRenderedPageBreak/>
        <w:t xml:space="preserve">October </w:t>
      </w:r>
      <w:r w:rsidRPr="00DA6570">
        <w:rPr>
          <w:rStyle w:val="Strong"/>
          <w:rFonts w:ascii="Gill Sans Light" w:hAnsi="Gill Sans Light" w:cs="Gill Sans Light"/>
          <w:color w:val="E74724"/>
          <w:sz w:val="21"/>
          <w:szCs w:val="21"/>
          <w:bdr w:val="none" w:sz="0" w:space="0" w:color="auto" w:frame="1"/>
        </w:rPr>
        <w:t>25th 12-1pm CST</w:t>
      </w:r>
      <w:r>
        <w:rPr>
          <w:rFonts w:ascii="Gill Sans Light" w:hAnsi="Gill Sans Light" w:cs="Gill Sans Light"/>
          <w:color w:val="000000"/>
          <w:sz w:val="21"/>
          <w:szCs w:val="21"/>
          <w:shd w:val="clear" w:color="auto" w:fill="FFFFFF"/>
        </w:rPr>
        <w:t xml:space="preserve"> DOE Innovation Portal Webinar</w:t>
      </w:r>
    </w:p>
    <w:p w:rsidR="00DA6570" w:rsidRDefault="00DA6570" w:rsidP="00EE70DC">
      <w:pPr>
        <w:tabs>
          <w:tab w:val="left" w:pos="2340"/>
        </w:tabs>
        <w:rPr>
          <w:rStyle w:val="Strong"/>
        </w:rPr>
      </w:pPr>
    </w:p>
    <w:p w:rsidR="000B178A" w:rsidRDefault="000B178A" w:rsidP="00EE70DC">
      <w:pPr>
        <w:tabs>
          <w:tab w:val="left" w:pos="2340"/>
        </w:tabs>
        <w:rPr>
          <w:rFonts w:ascii="Gill Sans Light" w:hAnsi="Gill Sans Light" w:cs="Gill Sans Light"/>
          <w:color w:val="000000"/>
          <w:sz w:val="21"/>
          <w:szCs w:val="21"/>
          <w:shd w:val="clear" w:color="auto" w:fill="FFFFFF"/>
        </w:rPr>
      </w:pPr>
      <w:r>
        <w:rPr>
          <w:rStyle w:val="Strong"/>
          <w:rFonts w:ascii="Gill Sans Light" w:hAnsi="Gill Sans Light" w:cs="Gill Sans Light"/>
          <w:color w:val="E74724"/>
          <w:sz w:val="21"/>
          <w:szCs w:val="21"/>
          <w:bdr w:val="none" w:sz="0" w:space="0" w:color="auto" w:frame="1"/>
        </w:rPr>
        <w:t>December 5th</w:t>
      </w:r>
      <w:r>
        <w:rPr>
          <w:rFonts w:ascii="Gill Sans Light" w:hAnsi="Gill Sans Light" w:cs="Gill Sans Light"/>
          <w:color w:val="000000"/>
          <w:sz w:val="21"/>
          <w:szCs w:val="21"/>
          <w:shd w:val="clear" w:color="auto" w:fill="FFFFFF"/>
        </w:rPr>
        <w:t xml:space="preserve"> </w:t>
      </w:r>
      <w:proofErr w:type="gramStart"/>
      <w:r>
        <w:rPr>
          <w:rFonts w:ascii="Gill Sans Light" w:hAnsi="Gill Sans Light" w:cs="Gill Sans Light"/>
          <w:color w:val="000000"/>
          <w:sz w:val="21"/>
          <w:szCs w:val="21"/>
          <w:shd w:val="clear" w:color="auto" w:fill="FFFFFF"/>
        </w:rPr>
        <w:t>First-</w:t>
      </w:r>
      <w:proofErr w:type="gramEnd"/>
      <w:r>
        <w:rPr>
          <w:rFonts w:ascii="Gill Sans Light" w:hAnsi="Gill Sans Light" w:cs="Gill Sans Light"/>
          <w:color w:val="000000"/>
          <w:sz w:val="21"/>
          <w:szCs w:val="21"/>
          <w:shd w:val="clear" w:color="auto" w:fill="FFFFFF"/>
        </w:rPr>
        <w:t>round</w:t>
      </w:r>
      <w:r w:rsidR="00E668C4">
        <w:rPr>
          <w:rFonts w:ascii="Gill Sans Light" w:hAnsi="Gill Sans Light" w:cs="Gill Sans Light"/>
          <w:color w:val="000000"/>
          <w:sz w:val="21"/>
          <w:szCs w:val="21"/>
          <w:shd w:val="clear" w:color="auto" w:fill="FFFFFF"/>
        </w:rPr>
        <w:t xml:space="preserve"> a</w:t>
      </w:r>
      <w:r>
        <w:rPr>
          <w:rFonts w:ascii="Gill Sans Light" w:hAnsi="Gill Sans Light" w:cs="Gill Sans Light"/>
          <w:color w:val="000000"/>
          <w:sz w:val="21"/>
          <w:szCs w:val="21"/>
          <w:shd w:val="clear" w:color="auto" w:fill="FFFFFF"/>
        </w:rPr>
        <w:t xml:space="preserve">pplication </w:t>
      </w:r>
      <w:r w:rsidR="00E668C4">
        <w:rPr>
          <w:rFonts w:ascii="Gill Sans Light" w:hAnsi="Gill Sans Light" w:cs="Gill Sans Light"/>
          <w:color w:val="000000"/>
          <w:sz w:val="21"/>
          <w:szCs w:val="21"/>
          <w:shd w:val="clear" w:color="auto" w:fill="FFFFFF"/>
        </w:rPr>
        <w:t>d</w:t>
      </w:r>
      <w:r>
        <w:rPr>
          <w:rFonts w:ascii="Gill Sans Light" w:hAnsi="Gill Sans Light" w:cs="Gill Sans Light"/>
          <w:color w:val="000000"/>
          <w:sz w:val="21"/>
          <w:szCs w:val="21"/>
          <w:shd w:val="clear" w:color="auto" w:fill="FFFFFF"/>
        </w:rPr>
        <w:t>eadline</w:t>
      </w:r>
    </w:p>
    <w:p w:rsidR="00DA6570" w:rsidRPr="00DA6570" w:rsidRDefault="00DA6570" w:rsidP="00EE70DC">
      <w:pPr>
        <w:tabs>
          <w:tab w:val="left" w:pos="2340"/>
        </w:tabs>
        <w:rPr>
          <w:rFonts w:ascii="Gill Sans Light" w:hAnsi="Gill Sans Light" w:cs="Gill Sans Light"/>
          <w:color w:val="000000"/>
          <w:sz w:val="21"/>
          <w:szCs w:val="21"/>
          <w:shd w:val="clear" w:color="auto" w:fill="FFFFFF"/>
        </w:rPr>
      </w:pPr>
    </w:p>
    <w:p w:rsidR="000B178A" w:rsidRDefault="00E668C4" w:rsidP="00EE70DC">
      <w:pPr>
        <w:tabs>
          <w:tab w:val="left" w:pos="2340"/>
        </w:tabs>
        <w:rPr>
          <w:rFonts w:ascii="Gill Sans Light" w:hAnsi="Gill Sans Light" w:cs="Gill Sans Light"/>
          <w:color w:val="000000"/>
          <w:sz w:val="21"/>
          <w:szCs w:val="21"/>
          <w:shd w:val="clear" w:color="auto" w:fill="FFFFFF"/>
        </w:rPr>
      </w:pPr>
      <w:r>
        <w:rPr>
          <w:rStyle w:val="Strong"/>
          <w:rFonts w:ascii="Gill Sans Light" w:hAnsi="Gill Sans Light" w:cs="Gill Sans Light"/>
          <w:color w:val="E74724"/>
          <w:sz w:val="21"/>
          <w:szCs w:val="21"/>
          <w:bdr w:val="none" w:sz="0" w:space="0" w:color="auto" w:frame="1"/>
        </w:rPr>
        <w:t>December 16</w:t>
      </w:r>
      <w:r w:rsidRPr="00E668C4">
        <w:rPr>
          <w:rStyle w:val="Strong"/>
          <w:rFonts w:ascii="Gill Sans Light" w:hAnsi="Gill Sans Light" w:cs="Gill Sans Light"/>
          <w:color w:val="E74724"/>
          <w:sz w:val="21"/>
          <w:szCs w:val="21"/>
          <w:bdr w:val="none" w:sz="0" w:space="0" w:color="auto" w:frame="1"/>
          <w:vertAlign w:val="superscript"/>
        </w:rPr>
        <w:t>th</w:t>
      </w:r>
      <w:r>
        <w:rPr>
          <w:rStyle w:val="Strong"/>
          <w:rFonts w:ascii="Gill Sans Light" w:hAnsi="Gill Sans Light" w:cs="Gill Sans Light"/>
          <w:color w:val="E74724"/>
          <w:sz w:val="21"/>
          <w:szCs w:val="21"/>
          <w:bdr w:val="none" w:sz="0" w:space="0" w:color="auto" w:frame="1"/>
        </w:rPr>
        <w:t xml:space="preserve"> </w:t>
      </w:r>
      <w:r>
        <w:rPr>
          <w:rFonts w:ascii="Gill Sans Light" w:hAnsi="Gill Sans Light" w:cs="Gill Sans Light"/>
          <w:color w:val="000000"/>
          <w:sz w:val="21"/>
          <w:szCs w:val="21"/>
          <w:shd w:val="clear" w:color="auto" w:fill="FFFFFF"/>
        </w:rPr>
        <w:t>Semi-finalist notification</w:t>
      </w:r>
    </w:p>
    <w:p w:rsidR="00E668C4" w:rsidRDefault="00E668C4" w:rsidP="00EE70DC">
      <w:pPr>
        <w:tabs>
          <w:tab w:val="left" w:pos="2340"/>
        </w:tabs>
        <w:rPr>
          <w:rFonts w:ascii="Gill Sans Light" w:hAnsi="Gill Sans Light" w:cs="Gill Sans Light"/>
          <w:color w:val="000000"/>
          <w:sz w:val="21"/>
          <w:szCs w:val="21"/>
          <w:shd w:val="clear" w:color="auto" w:fill="FFFFFF"/>
        </w:rPr>
      </w:pPr>
    </w:p>
    <w:p w:rsidR="00E668C4" w:rsidRDefault="00E668C4" w:rsidP="00EE70DC">
      <w:pPr>
        <w:tabs>
          <w:tab w:val="left" w:pos="2340"/>
        </w:tabs>
        <w:rPr>
          <w:rFonts w:ascii="Gill Sans Light" w:hAnsi="Gill Sans Light" w:cs="Gill Sans Light"/>
          <w:color w:val="000000"/>
          <w:sz w:val="21"/>
          <w:szCs w:val="21"/>
          <w:shd w:val="clear" w:color="auto" w:fill="FFFFFF"/>
        </w:rPr>
      </w:pPr>
      <w:r>
        <w:rPr>
          <w:rStyle w:val="Strong"/>
          <w:rFonts w:ascii="Gill Sans Light" w:hAnsi="Gill Sans Light" w:cs="Gill Sans Light"/>
          <w:color w:val="E74724"/>
          <w:sz w:val="21"/>
          <w:szCs w:val="21"/>
          <w:bdr w:val="none" w:sz="0" w:space="0" w:color="auto" w:frame="1"/>
        </w:rPr>
        <w:t xml:space="preserve">January 9th </w:t>
      </w:r>
      <w:r>
        <w:rPr>
          <w:rFonts w:ascii="Gill Sans Light" w:hAnsi="Gill Sans Light" w:cs="Gill Sans Light"/>
          <w:color w:val="000000"/>
          <w:sz w:val="21"/>
          <w:szCs w:val="21"/>
          <w:shd w:val="clear" w:color="auto" w:fill="FFFFFF"/>
        </w:rPr>
        <w:t>Mentorship period begins</w:t>
      </w:r>
    </w:p>
    <w:p w:rsidR="00DA6570" w:rsidRDefault="00DA6570" w:rsidP="00EE70DC">
      <w:pPr>
        <w:tabs>
          <w:tab w:val="left" w:pos="2340"/>
        </w:tabs>
        <w:rPr>
          <w:rFonts w:ascii="Gill Sans Light" w:hAnsi="Gill Sans Light" w:cs="Gill Sans Light"/>
          <w:color w:val="000000"/>
          <w:sz w:val="21"/>
          <w:szCs w:val="21"/>
          <w:shd w:val="clear" w:color="auto" w:fill="FFFFFF"/>
        </w:rPr>
      </w:pPr>
    </w:p>
    <w:p w:rsidR="00E668C4" w:rsidRPr="00E668C4" w:rsidRDefault="00E668C4" w:rsidP="00EE70DC">
      <w:pPr>
        <w:tabs>
          <w:tab w:val="left" w:pos="2340"/>
        </w:tabs>
        <w:rPr>
          <w:rStyle w:val="Strong"/>
        </w:rPr>
      </w:pPr>
      <w:r w:rsidRPr="00E668C4">
        <w:rPr>
          <w:rStyle w:val="Strong"/>
          <w:rFonts w:ascii="Gill Sans Light" w:hAnsi="Gill Sans Light" w:cs="Gill Sans Light"/>
          <w:color w:val="E74724"/>
          <w:sz w:val="21"/>
          <w:szCs w:val="21"/>
          <w:bdr w:val="none" w:sz="0" w:space="0" w:color="auto" w:frame="1"/>
        </w:rPr>
        <w:t xml:space="preserve">January 27th </w:t>
      </w:r>
      <w:r w:rsidRPr="00E668C4">
        <w:rPr>
          <w:rStyle w:val="Strong"/>
          <w:rFonts w:ascii="Gill Sans Light" w:hAnsi="Gill Sans Light" w:cs="Gill Sans Light"/>
          <w:b w:val="0"/>
          <w:sz w:val="21"/>
          <w:szCs w:val="21"/>
          <w:bdr w:val="none" w:sz="0" w:space="0" w:color="auto" w:frame="1"/>
        </w:rPr>
        <w:t>Semi-final round 1</w:t>
      </w:r>
    </w:p>
    <w:p w:rsidR="00E668C4" w:rsidRPr="00E668C4" w:rsidRDefault="00E668C4" w:rsidP="00EE70DC">
      <w:pPr>
        <w:tabs>
          <w:tab w:val="left" w:pos="2340"/>
        </w:tabs>
        <w:rPr>
          <w:rStyle w:val="Strong"/>
        </w:rPr>
      </w:pPr>
    </w:p>
    <w:p w:rsidR="00E668C4" w:rsidRPr="00E668C4" w:rsidRDefault="00E668C4" w:rsidP="00EE70DC">
      <w:pPr>
        <w:tabs>
          <w:tab w:val="left" w:pos="2340"/>
        </w:tabs>
        <w:rPr>
          <w:rStyle w:val="Strong"/>
        </w:rPr>
      </w:pPr>
      <w:r w:rsidRPr="00E668C4">
        <w:rPr>
          <w:rStyle w:val="Strong"/>
          <w:rFonts w:ascii="Gill Sans Light" w:hAnsi="Gill Sans Light" w:cs="Gill Sans Light"/>
          <w:color w:val="E74724"/>
          <w:sz w:val="21"/>
          <w:szCs w:val="21"/>
          <w:bdr w:val="none" w:sz="0" w:space="0" w:color="auto" w:frame="1"/>
        </w:rPr>
        <w:t>February 3rd</w:t>
      </w:r>
      <w:r>
        <w:rPr>
          <w:rStyle w:val="Strong"/>
          <w:rFonts w:ascii="Gill Sans Light" w:hAnsi="Gill Sans Light" w:cs="Gill Sans Light"/>
          <w:color w:val="E74724"/>
          <w:sz w:val="21"/>
          <w:szCs w:val="21"/>
          <w:bdr w:val="none" w:sz="0" w:space="0" w:color="auto" w:frame="1"/>
        </w:rPr>
        <w:t xml:space="preserve"> </w:t>
      </w:r>
      <w:r w:rsidRPr="00E668C4">
        <w:rPr>
          <w:rStyle w:val="Strong"/>
          <w:rFonts w:ascii="Gill Sans Light" w:hAnsi="Gill Sans Light" w:cs="Gill Sans Light"/>
          <w:b w:val="0"/>
          <w:sz w:val="21"/>
          <w:szCs w:val="21"/>
          <w:bdr w:val="none" w:sz="0" w:space="0" w:color="auto" w:frame="1"/>
        </w:rPr>
        <w:t xml:space="preserve">Semi-final round </w:t>
      </w:r>
      <w:r>
        <w:rPr>
          <w:rStyle w:val="Strong"/>
          <w:rFonts w:ascii="Gill Sans Light" w:hAnsi="Gill Sans Light" w:cs="Gill Sans Light"/>
          <w:b w:val="0"/>
          <w:sz w:val="21"/>
          <w:szCs w:val="21"/>
          <w:bdr w:val="none" w:sz="0" w:space="0" w:color="auto" w:frame="1"/>
        </w:rPr>
        <w:t>2</w:t>
      </w:r>
    </w:p>
    <w:p w:rsidR="00DA6570" w:rsidRDefault="00DA6570" w:rsidP="00EE70DC">
      <w:pPr>
        <w:tabs>
          <w:tab w:val="left" w:pos="2340"/>
        </w:tabs>
        <w:rPr>
          <w:rStyle w:val="Strong"/>
        </w:rPr>
      </w:pPr>
    </w:p>
    <w:p w:rsidR="00E668C4" w:rsidRPr="00E668C4" w:rsidRDefault="00E668C4" w:rsidP="00EE70DC">
      <w:pPr>
        <w:tabs>
          <w:tab w:val="left" w:pos="2340"/>
        </w:tabs>
        <w:rPr>
          <w:rStyle w:val="Strong"/>
        </w:rPr>
      </w:pPr>
      <w:r w:rsidRPr="00E668C4">
        <w:rPr>
          <w:rStyle w:val="Strong"/>
          <w:rFonts w:ascii="Gill Sans Light" w:hAnsi="Gill Sans Light" w:cs="Gill Sans Light"/>
          <w:color w:val="E74724"/>
          <w:sz w:val="21"/>
          <w:szCs w:val="21"/>
          <w:bdr w:val="none" w:sz="0" w:space="0" w:color="auto" w:frame="1"/>
        </w:rPr>
        <w:t>February 10th</w:t>
      </w:r>
      <w:r>
        <w:rPr>
          <w:rStyle w:val="Strong"/>
          <w:rFonts w:ascii="Gill Sans Light" w:hAnsi="Gill Sans Light" w:cs="Gill Sans Light"/>
          <w:color w:val="E74724"/>
          <w:sz w:val="21"/>
          <w:szCs w:val="21"/>
          <w:bdr w:val="none" w:sz="0" w:space="0" w:color="auto" w:frame="1"/>
        </w:rPr>
        <w:t xml:space="preserve"> </w:t>
      </w:r>
      <w:r w:rsidRPr="00E668C4">
        <w:rPr>
          <w:rStyle w:val="Strong"/>
          <w:rFonts w:ascii="Gill Sans Light" w:hAnsi="Gill Sans Light" w:cs="Gill Sans Light"/>
          <w:b w:val="0"/>
          <w:sz w:val="21"/>
          <w:szCs w:val="21"/>
          <w:bdr w:val="none" w:sz="0" w:space="0" w:color="auto" w:frame="1"/>
        </w:rPr>
        <w:t xml:space="preserve">Semi-final round </w:t>
      </w:r>
      <w:r>
        <w:rPr>
          <w:rStyle w:val="Strong"/>
          <w:rFonts w:ascii="Gill Sans Light" w:hAnsi="Gill Sans Light" w:cs="Gill Sans Light"/>
          <w:b w:val="0"/>
          <w:sz w:val="21"/>
          <w:szCs w:val="21"/>
          <w:bdr w:val="none" w:sz="0" w:space="0" w:color="auto" w:frame="1"/>
        </w:rPr>
        <w:t>3</w:t>
      </w:r>
    </w:p>
    <w:p w:rsidR="00E668C4" w:rsidRPr="00E668C4" w:rsidRDefault="00E668C4" w:rsidP="00EE70DC">
      <w:pPr>
        <w:tabs>
          <w:tab w:val="left" w:pos="2340"/>
        </w:tabs>
        <w:rPr>
          <w:rStyle w:val="Strong"/>
        </w:rPr>
      </w:pPr>
    </w:p>
    <w:p w:rsidR="00E668C4" w:rsidRDefault="00E668C4" w:rsidP="00EE70DC">
      <w:pPr>
        <w:tabs>
          <w:tab w:val="left" w:pos="2340"/>
        </w:tabs>
        <w:rPr>
          <w:rStyle w:val="Strong"/>
        </w:rPr>
      </w:pPr>
      <w:r w:rsidRPr="00E668C4">
        <w:rPr>
          <w:rStyle w:val="Strong"/>
          <w:rFonts w:ascii="Gill Sans Light" w:hAnsi="Gill Sans Light" w:cs="Gill Sans Light"/>
          <w:color w:val="E74724"/>
          <w:sz w:val="21"/>
          <w:szCs w:val="21"/>
          <w:bdr w:val="none" w:sz="0" w:space="0" w:color="auto" w:frame="1"/>
        </w:rPr>
        <w:t xml:space="preserve">February 17th </w:t>
      </w:r>
      <w:r w:rsidRPr="00E668C4">
        <w:rPr>
          <w:rStyle w:val="Strong"/>
          <w:rFonts w:ascii="Gill Sans Light" w:hAnsi="Gill Sans Light" w:cs="Gill Sans Light"/>
          <w:b w:val="0"/>
          <w:sz w:val="21"/>
          <w:szCs w:val="21"/>
          <w:bdr w:val="none" w:sz="0" w:space="0" w:color="auto" w:frame="1"/>
        </w:rPr>
        <w:t xml:space="preserve">Semi-final round </w:t>
      </w:r>
      <w:r>
        <w:rPr>
          <w:rStyle w:val="Strong"/>
          <w:rFonts w:ascii="Gill Sans Light" w:hAnsi="Gill Sans Light" w:cs="Gill Sans Light"/>
          <w:b w:val="0"/>
          <w:sz w:val="21"/>
          <w:szCs w:val="21"/>
          <w:bdr w:val="none" w:sz="0" w:space="0" w:color="auto" w:frame="1"/>
        </w:rPr>
        <w:t>4</w:t>
      </w:r>
    </w:p>
    <w:p w:rsidR="00DA24E5" w:rsidRDefault="00DA24E5" w:rsidP="00E668C4">
      <w:pPr>
        <w:tabs>
          <w:tab w:val="left" w:pos="2340"/>
        </w:tabs>
        <w:rPr>
          <w:rStyle w:val="Strong"/>
          <w:rFonts w:ascii="Gill Sans Light" w:hAnsi="Gill Sans Light" w:cs="Gill Sans Light"/>
          <w:color w:val="E74724"/>
          <w:sz w:val="21"/>
          <w:szCs w:val="21"/>
          <w:bdr w:val="none" w:sz="0" w:space="0" w:color="auto" w:frame="1"/>
        </w:rPr>
      </w:pPr>
    </w:p>
    <w:p w:rsidR="00E668C4" w:rsidRDefault="00E668C4" w:rsidP="00E668C4">
      <w:pPr>
        <w:tabs>
          <w:tab w:val="left" w:pos="2340"/>
        </w:tabs>
        <w:rPr>
          <w:rStyle w:val="Strong"/>
        </w:rPr>
      </w:pPr>
      <w:r w:rsidRPr="00E668C4">
        <w:rPr>
          <w:rStyle w:val="Strong"/>
          <w:rFonts w:ascii="Gill Sans Light" w:hAnsi="Gill Sans Light" w:cs="Gill Sans Light"/>
          <w:color w:val="E74724"/>
          <w:sz w:val="21"/>
          <w:szCs w:val="21"/>
          <w:bdr w:val="none" w:sz="0" w:space="0" w:color="auto" w:frame="1"/>
        </w:rPr>
        <w:t xml:space="preserve">February </w:t>
      </w:r>
      <w:r>
        <w:rPr>
          <w:rStyle w:val="Strong"/>
          <w:rFonts w:ascii="Gill Sans Light" w:hAnsi="Gill Sans Light" w:cs="Gill Sans Light"/>
          <w:color w:val="E74724"/>
          <w:sz w:val="21"/>
          <w:szCs w:val="21"/>
          <w:bdr w:val="none" w:sz="0" w:space="0" w:color="auto" w:frame="1"/>
        </w:rPr>
        <w:t>29</w:t>
      </w:r>
      <w:r w:rsidRPr="00E668C4">
        <w:rPr>
          <w:rStyle w:val="Strong"/>
          <w:rFonts w:ascii="Gill Sans Light" w:hAnsi="Gill Sans Light" w:cs="Gill Sans Light"/>
          <w:color w:val="E74724"/>
          <w:sz w:val="21"/>
          <w:szCs w:val="21"/>
          <w:bdr w:val="none" w:sz="0" w:space="0" w:color="auto" w:frame="1"/>
        </w:rPr>
        <w:t xml:space="preserve">th </w:t>
      </w:r>
      <w:r>
        <w:rPr>
          <w:rStyle w:val="Strong"/>
          <w:rFonts w:ascii="Gill Sans Light" w:hAnsi="Gill Sans Light" w:cs="Gill Sans Light"/>
          <w:b w:val="0"/>
          <w:sz w:val="21"/>
          <w:szCs w:val="21"/>
          <w:bdr w:val="none" w:sz="0" w:space="0" w:color="auto" w:frame="1"/>
        </w:rPr>
        <w:t>Clean Energy Challenge VIP Reception</w:t>
      </w:r>
    </w:p>
    <w:p w:rsidR="00E668C4" w:rsidRDefault="00E668C4" w:rsidP="00E668C4">
      <w:pPr>
        <w:tabs>
          <w:tab w:val="left" w:pos="2340"/>
        </w:tabs>
        <w:rPr>
          <w:rStyle w:val="Strong"/>
        </w:rPr>
      </w:pPr>
    </w:p>
    <w:p w:rsidR="00E668C4" w:rsidRDefault="00E668C4" w:rsidP="00E668C4">
      <w:pPr>
        <w:tabs>
          <w:tab w:val="left" w:pos="2340"/>
        </w:tabs>
        <w:rPr>
          <w:rStyle w:val="Strong"/>
        </w:rPr>
      </w:pPr>
      <w:r>
        <w:rPr>
          <w:rStyle w:val="Strong"/>
          <w:rFonts w:ascii="Gill Sans Light" w:hAnsi="Gill Sans Light" w:cs="Gill Sans Light"/>
          <w:color w:val="E74724"/>
          <w:sz w:val="21"/>
          <w:szCs w:val="21"/>
          <w:bdr w:val="none" w:sz="0" w:space="0" w:color="auto" w:frame="1"/>
        </w:rPr>
        <w:t>March 1st</w:t>
      </w:r>
      <w:r w:rsidRPr="00E668C4">
        <w:rPr>
          <w:rStyle w:val="Strong"/>
          <w:rFonts w:ascii="Gill Sans Light" w:hAnsi="Gill Sans Light" w:cs="Gill Sans Light"/>
          <w:color w:val="E74724"/>
          <w:sz w:val="21"/>
          <w:szCs w:val="21"/>
          <w:bdr w:val="none" w:sz="0" w:space="0" w:color="auto" w:frame="1"/>
        </w:rPr>
        <w:t xml:space="preserve"> </w:t>
      </w:r>
      <w:r>
        <w:rPr>
          <w:rStyle w:val="Strong"/>
          <w:rFonts w:ascii="Gill Sans Light" w:hAnsi="Gill Sans Light" w:cs="Gill Sans Light"/>
          <w:b w:val="0"/>
          <w:sz w:val="21"/>
          <w:szCs w:val="21"/>
          <w:bdr w:val="none" w:sz="0" w:space="0" w:color="auto" w:frame="1"/>
        </w:rPr>
        <w:t>Clean Energy Challenge</w:t>
      </w:r>
    </w:p>
    <w:p w:rsidR="00E668C4" w:rsidRDefault="00E668C4" w:rsidP="00E668C4">
      <w:pPr>
        <w:tabs>
          <w:tab w:val="left" w:pos="2340"/>
        </w:tabs>
        <w:rPr>
          <w:rStyle w:val="Strong"/>
        </w:rPr>
      </w:pPr>
    </w:p>
    <w:p w:rsidR="00E668C4" w:rsidRPr="00E668C4" w:rsidRDefault="00E668C4" w:rsidP="00EE70DC">
      <w:pPr>
        <w:tabs>
          <w:tab w:val="left" w:pos="2340"/>
        </w:tabs>
        <w:rPr>
          <w:rStyle w:val="Strong"/>
        </w:rPr>
      </w:pPr>
    </w:p>
    <w:sectPr w:rsidR="00E668C4" w:rsidRPr="00E668C4" w:rsidSect="000B184D">
      <w:type w:val="continuous"/>
      <w:pgSz w:w="12240" w:h="15840"/>
      <w:pgMar w:top="1440" w:right="1800" w:bottom="1440" w:left="180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C54" w:rsidRDefault="006F6C54" w:rsidP="00EE70DC">
      <w:r>
        <w:separator/>
      </w:r>
    </w:p>
  </w:endnote>
  <w:endnote w:type="continuationSeparator" w:id="0">
    <w:p w:rsidR="006F6C54" w:rsidRDefault="006F6C54" w:rsidP="00EE7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Gill Sans Light">
    <w:altName w:val="Gill Sans MT"/>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033" w:rsidRPr="00BD2033" w:rsidRDefault="00BD2033">
    <w:pPr>
      <w:pStyle w:val="Footer"/>
      <w:rPr>
        <w:rFonts w:asciiTheme="majorHAnsi" w:hAnsiTheme="majorHAnsi" w:cstheme="majorHAnsi"/>
      </w:rPr>
    </w:pPr>
    <w:r>
      <w:rPr>
        <w:rFonts w:asciiTheme="majorHAnsi" w:hAnsiTheme="majorHAnsi" w:cstheme="majorHAnsi"/>
      </w:rPr>
      <w:t xml:space="preserve">Contact  </w:t>
    </w:r>
    <w:r w:rsidRPr="00BD2033">
      <w:rPr>
        <w:rFonts w:asciiTheme="majorHAnsi" w:hAnsiTheme="majorHAnsi" w:cstheme="majorHAnsi"/>
      </w:rPr>
      <w:t xml:space="preserve">Jon </w:t>
    </w:r>
    <w:proofErr w:type="spellStart"/>
    <w:r w:rsidRPr="00BD2033">
      <w:rPr>
        <w:rFonts w:asciiTheme="majorHAnsi" w:hAnsiTheme="majorHAnsi" w:cstheme="majorHAnsi"/>
      </w:rPr>
      <w:t>Gortat</w:t>
    </w:r>
    <w:proofErr w:type="spellEnd"/>
    <w:r w:rsidRPr="00BD2033">
      <w:rPr>
        <w:rFonts w:asciiTheme="majorHAnsi" w:hAnsiTheme="majorHAnsi" w:cstheme="majorHAnsi"/>
      </w:rPr>
      <w:t xml:space="preserve"> </w:t>
    </w:r>
    <w:r w:rsidRPr="00BD2033">
      <w:rPr>
        <w:rFonts w:asciiTheme="majorHAnsi" w:hAnsiTheme="majorHAnsi" w:cstheme="majorHAnsi"/>
      </w:rPr>
      <w:t xml:space="preserve">@ Purdue University </w:t>
    </w:r>
    <w:r>
      <w:rPr>
        <w:rFonts w:asciiTheme="majorHAnsi" w:hAnsiTheme="majorHAnsi" w:cstheme="majorHAnsi"/>
      </w:rPr>
      <w:t>for more informatio</w:t>
    </w:r>
    <w:r>
      <w:rPr>
        <w:rFonts w:asciiTheme="majorHAnsi" w:hAnsiTheme="majorHAnsi" w:cstheme="majorHAnsi"/>
      </w:rPr>
      <w:t>n</w:t>
    </w:r>
    <w:proofErr w:type="gramStart"/>
    <w:r>
      <w:rPr>
        <w:rFonts w:asciiTheme="majorHAnsi" w:hAnsiTheme="majorHAnsi" w:cstheme="majorHAnsi"/>
      </w:rPr>
      <w:t>;</w:t>
    </w:r>
    <w:r w:rsidRPr="00BD2033">
      <w:rPr>
        <w:rFonts w:asciiTheme="majorHAnsi" w:hAnsiTheme="majorHAnsi" w:cstheme="majorHAnsi"/>
      </w:rPr>
      <w:t xml:space="preserve">  </w:t>
    </w:r>
    <w:smartTag w:uri="urn:schemas-microsoft-com:office:smarttags" w:element="phone">
      <w:smartTagPr>
        <w:attr w:uri="urn:schemas-microsoft-com:office:office" w:name="ls" w:val="trans"/>
        <w:attr w:name="phonenumber" w:val="$6588 墇"/>
      </w:smartTagPr>
      <w:r w:rsidRPr="00BD2033">
        <w:rPr>
          <w:rFonts w:asciiTheme="majorHAnsi" w:hAnsiTheme="majorHAnsi" w:cstheme="majorHAnsi"/>
        </w:rPr>
        <w:t>765</w:t>
      </w:r>
      <w:proofErr w:type="gramEnd"/>
      <w:r w:rsidRPr="00BD2033">
        <w:rPr>
          <w:rFonts w:asciiTheme="majorHAnsi" w:hAnsiTheme="majorHAnsi" w:cstheme="majorHAnsi"/>
        </w:rPr>
        <w:t>-588-3485</w:t>
      </w:r>
    </w:smartTag>
    <w:r w:rsidRPr="00BD2033">
      <w:rPr>
        <w:rFonts w:asciiTheme="majorHAnsi" w:hAnsiTheme="majorHAnsi" w:cstheme="majorHAnsi"/>
      </w:rPr>
      <w:t xml:space="preserve"> </w:t>
    </w:r>
    <w:hyperlink r:id="rId1" w:history="1">
      <w:r w:rsidRPr="006665C1">
        <w:rPr>
          <w:rStyle w:val="Hyperlink"/>
          <w:rFonts w:asciiTheme="majorHAnsi" w:hAnsiTheme="majorHAnsi" w:cstheme="majorHAnsi"/>
        </w:rPr>
        <w:t>jgortat@purdue.edu</w:t>
      </w:r>
    </w:hyperlink>
    <w:r>
      <w:rPr>
        <w:rFonts w:asciiTheme="majorHAnsi" w:hAnsiTheme="majorHAnsi" w:cstheme="majorHAnsi"/>
      </w:rPr>
      <w:t xml:space="preserve"> </w:t>
    </w:r>
  </w:p>
  <w:p w:rsidR="00BD2033" w:rsidRDefault="00BD203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C54" w:rsidRDefault="006F6C54" w:rsidP="00EE70DC">
      <w:r>
        <w:separator/>
      </w:r>
    </w:p>
  </w:footnote>
  <w:footnote w:type="continuationSeparator" w:id="0">
    <w:p w:rsidR="006F6C54" w:rsidRDefault="006F6C54" w:rsidP="00EE70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736475"/>
    <w:multiLevelType w:val="multilevel"/>
    <w:tmpl w:val="5D04F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4A50743"/>
    <w:multiLevelType w:val="multilevel"/>
    <w:tmpl w:val="7F4E5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7A05FE4"/>
    <w:multiLevelType w:val="hybridMultilevel"/>
    <w:tmpl w:val="F252D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DC"/>
    <w:rsid w:val="000B178A"/>
    <w:rsid w:val="000B184D"/>
    <w:rsid w:val="00170C07"/>
    <w:rsid w:val="00397979"/>
    <w:rsid w:val="003C42B0"/>
    <w:rsid w:val="00614732"/>
    <w:rsid w:val="006F6C54"/>
    <w:rsid w:val="00730AA4"/>
    <w:rsid w:val="0073117C"/>
    <w:rsid w:val="00787FFE"/>
    <w:rsid w:val="007E5155"/>
    <w:rsid w:val="008C53FD"/>
    <w:rsid w:val="0093657E"/>
    <w:rsid w:val="00945B83"/>
    <w:rsid w:val="00BD2033"/>
    <w:rsid w:val="00C45CEA"/>
    <w:rsid w:val="00CE6A94"/>
    <w:rsid w:val="00DA24E5"/>
    <w:rsid w:val="00DA6570"/>
    <w:rsid w:val="00DD273C"/>
    <w:rsid w:val="00E668C4"/>
    <w:rsid w:val="00EB4C1F"/>
    <w:rsid w:val="00EE70DC"/>
    <w:rsid w:val="00FA286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0DC"/>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70DC"/>
    <w:rPr>
      <w:rFonts w:ascii="Lucida Grande" w:hAnsi="Lucida Grande"/>
      <w:sz w:val="18"/>
      <w:szCs w:val="18"/>
    </w:rPr>
  </w:style>
  <w:style w:type="character" w:customStyle="1" w:styleId="BalloonTextChar">
    <w:name w:val="Balloon Text Char"/>
    <w:basedOn w:val="DefaultParagraphFont"/>
    <w:link w:val="BalloonText"/>
    <w:uiPriority w:val="99"/>
    <w:semiHidden/>
    <w:rsid w:val="00EE70DC"/>
    <w:rPr>
      <w:rFonts w:ascii="Lucida Grande" w:hAnsi="Lucida Grande"/>
      <w:sz w:val="18"/>
      <w:szCs w:val="18"/>
    </w:rPr>
  </w:style>
  <w:style w:type="paragraph" w:styleId="Header">
    <w:name w:val="header"/>
    <w:basedOn w:val="Normal"/>
    <w:link w:val="HeaderChar"/>
    <w:uiPriority w:val="99"/>
    <w:unhideWhenUsed/>
    <w:rsid w:val="00EE70DC"/>
    <w:pPr>
      <w:tabs>
        <w:tab w:val="center" w:pos="4320"/>
        <w:tab w:val="right" w:pos="8640"/>
      </w:tabs>
    </w:pPr>
  </w:style>
  <w:style w:type="character" w:customStyle="1" w:styleId="HeaderChar">
    <w:name w:val="Header Char"/>
    <w:basedOn w:val="DefaultParagraphFont"/>
    <w:link w:val="Header"/>
    <w:uiPriority w:val="99"/>
    <w:rsid w:val="00EE70DC"/>
  </w:style>
  <w:style w:type="paragraph" w:styleId="Footer">
    <w:name w:val="footer"/>
    <w:basedOn w:val="Normal"/>
    <w:link w:val="FooterChar"/>
    <w:uiPriority w:val="99"/>
    <w:unhideWhenUsed/>
    <w:rsid w:val="00EE70DC"/>
    <w:pPr>
      <w:tabs>
        <w:tab w:val="center" w:pos="4320"/>
        <w:tab w:val="right" w:pos="8640"/>
      </w:tabs>
    </w:pPr>
  </w:style>
  <w:style w:type="character" w:customStyle="1" w:styleId="FooterChar">
    <w:name w:val="Footer Char"/>
    <w:basedOn w:val="DefaultParagraphFont"/>
    <w:link w:val="Footer"/>
    <w:uiPriority w:val="99"/>
    <w:rsid w:val="00EE70DC"/>
  </w:style>
  <w:style w:type="paragraph" w:styleId="NormalWeb">
    <w:name w:val="Normal (Web)"/>
    <w:basedOn w:val="Normal"/>
    <w:uiPriority w:val="99"/>
    <w:semiHidden/>
    <w:unhideWhenUsed/>
    <w:rsid w:val="00EE70DC"/>
    <w:pPr>
      <w:spacing w:before="100" w:beforeAutospacing="1" w:after="100" w:afterAutospacing="1"/>
    </w:pPr>
    <w:rPr>
      <w:rFonts w:ascii="Times" w:eastAsiaTheme="minorEastAsia" w:hAnsi="Times"/>
      <w:sz w:val="20"/>
      <w:szCs w:val="20"/>
    </w:rPr>
  </w:style>
  <w:style w:type="character" w:styleId="Strong">
    <w:name w:val="Strong"/>
    <w:basedOn w:val="DefaultParagraphFont"/>
    <w:uiPriority w:val="22"/>
    <w:qFormat/>
    <w:rsid w:val="00EE70DC"/>
    <w:rPr>
      <w:b/>
      <w:bCs/>
    </w:rPr>
  </w:style>
  <w:style w:type="character" w:customStyle="1" w:styleId="apple-converted-space">
    <w:name w:val="apple-converted-space"/>
    <w:basedOn w:val="DefaultParagraphFont"/>
    <w:rsid w:val="00EE70DC"/>
  </w:style>
  <w:style w:type="character" w:styleId="Hyperlink">
    <w:name w:val="Hyperlink"/>
    <w:basedOn w:val="DefaultParagraphFont"/>
    <w:uiPriority w:val="99"/>
    <w:unhideWhenUsed/>
    <w:rsid w:val="00CE6A94"/>
    <w:rPr>
      <w:color w:val="0000FF" w:themeColor="hyperlink"/>
      <w:u w:val="single"/>
    </w:rPr>
  </w:style>
  <w:style w:type="paragraph" w:styleId="ListParagraph">
    <w:name w:val="List Paragraph"/>
    <w:basedOn w:val="Normal"/>
    <w:uiPriority w:val="34"/>
    <w:qFormat/>
    <w:rsid w:val="000B184D"/>
    <w:pPr>
      <w:ind w:left="720"/>
      <w:contextualSpacing/>
    </w:pPr>
  </w:style>
  <w:style w:type="paragraph" w:customStyle="1" w:styleId="FooterEven">
    <w:name w:val="Footer Even"/>
    <w:basedOn w:val="Normal"/>
    <w:qFormat/>
    <w:rsid w:val="00BD2033"/>
    <w:pPr>
      <w:pBdr>
        <w:top w:val="single" w:sz="4" w:space="1" w:color="4F81BD" w:themeColor="accent1"/>
      </w:pBdr>
      <w:spacing w:after="180" w:line="264" w:lineRule="auto"/>
    </w:pPr>
    <w:rPr>
      <w:rFonts w:asciiTheme="minorHAnsi" w:eastAsiaTheme="minorHAnsi" w:hAnsiTheme="minorHAnsi"/>
      <w:color w:val="1F497D" w:themeColor="text2"/>
      <w:sz w:val="20"/>
      <w:szCs w:val="20"/>
      <w:lang w:eastAsia="ja-JP"/>
    </w:rPr>
  </w:style>
  <w:style w:type="paragraph" w:styleId="EndnoteText">
    <w:name w:val="endnote text"/>
    <w:basedOn w:val="Normal"/>
    <w:link w:val="EndnoteTextChar"/>
    <w:uiPriority w:val="99"/>
    <w:semiHidden/>
    <w:unhideWhenUsed/>
    <w:rsid w:val="00BD2033"/>
    <w:rPr>
      <w:sz w:val="20"/>
      <w:szCs w:val="20"/>
    </w:rPr>
  </w:style>
  <w:style w:type="character" w:customStyle="1" w:styleId="EndnoteTextChar">
    <w:name w:val="Endnote Text Char"/>
    <w:basedOn w:val="DefaultParagraphFont"/>
    <w:link w:val="EndnoteText"/>
    <w:uiPriority w:val="99"/>
    <w:semiHidden/>
    <w:rsid w:val="00BD2033"/>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BD203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0DC"/>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70DC"/>
    <w:rPr>
      <w:rFonts w:ascii="Lucida Grande" w:hAnsi="Lucida Grande"/>
      <w:sz w:val="18"/>
      <w:szCs w:val="18"/>
    </w:rPr>
  </w:style>
  <w:style w:type="character" w:customStyle="1" w:styleId="BalloonTextChar">
    <w:name w:val="Balloon Text Char"/>
    <w:basedOn w:val="DefaultParagraphFont"/>
    <w:link w:val="BalloonText"/>
    <w:uiPriority w:val="99"/>
    <w:semiHidden/>
    <w:rsid w:val="00EE70DC"/>
    <w:rPr>
      <w:rFonts w:ascii="Lucida Grande" w:hAnsi="Lucida Grande"/>
      <w:sz w:val="18"/>
      <w:szCs w:val="18"/>
    </w:rPr>
  </w:style>
  <w:style w:type="paragraph" w:styleId="Header">
    <w:name w:val="header"/>
    <w:basedOn w:val="Normal"/>
    <w:link w:val="HeaderChar"/>
    <w:uiPriority w:val="99"/>
    <w:unhideWhenUsed/>
    <w:rsid w:val="00EE70DC"/>
    <w:pPr>
      <w:tabs>
        <w:tab w:val="center" w:pos="4320"/>
        <w:tab w:val="right" w:pos="8640"/>
      </w:tabs>
    </w:pPr>
  </w:style>
  <w:style w:type="character" w:customStyle="1" w:styleId="HeaderChar">
    <w:name w:val="Header Char"/>
    <w:basedOn w:val="DefaultParagraphFont"/>
    <w:link w:val="Header"/>
    <w:uiPriority w:val="99"/>
    <w:rsid w:val="00EE70DC"/>
  </w:style>
  <w:style w:type="paragraph" w:styleId="Footer">
    <w:name w:val="footer"/>
    <w:basedOn w:val="Normal"/>
    <w:link w:val="FooterChar"/>
    <w:uiPriority w:val="99"/>
    <w:unhideWhenUsed/>
    <w:rsid w:val="00EE70DC"/>
    <w:pPr>
      <w:tabs>
        <w:tab w:val="center" w:pos="4320"/>
        <w:tab w:val="right" w:pos="8640"/>
      </w:tabs>
    </w:pPr>
  </w:style>
  <w:style w:type="character" w:customStyle="1" w:styleId="FooterChar">
    <w:name w:val="Footer Char"/>
    <w:basedOn w:val="DefaultParagraphFont"/>
    <w:link w:val="Footer"/>
    <w:uiPriority w:val="99"/>
    <w:rsid w:val="00EE70DC"/>
  </w:style>
  <w:style w:type="paragraph" w:styleId="NormalWeb">
    <w:name w:val="Normal (Web)"/>
    <w:basedOn w:val="Normal"/>
    <w:uiPriority w:val="99"/>
    <w:semiHidden/>
    <w:unhideWhenUsed/>
    <w:rsid w:val="00EE70DC"/>
    <w:pPr>
      <w:spacing w:before="100" w:beforeAutospacing="1" w:after="100" w:afterAutospacing="1"/>
    </w:pPr>
    <w:rPr>
      <w:rFonts w:ascii="Times" w:eastAsiaTheme="minorEastAsia" w:hAnsi="Times"/>
      <w:sz w:val="20"/>
      <w:szCs w:val="20"/>
    </w:rPr>
  </w:style>
  <w:style w:type="character" w:styleId="Strong">
    <w:name w:val="Strong"/>
    <w:basedOn w:val="DefaultParagraphFont"/>
    <w:uiPriority w:val="22"/>
    <w:qFormat/>
    <w:rsid w:val="00EE70DC"/>
    <w:rPr>
      <w:b/>
      <w:bCs/>
    </w:rPr>
  </w:style>
  <w:style w:type="character" w:customStyle="1" w:styleId="apple-converted-space">
    <w:name w:val="apple-converted-space"/>
    <w:basedOn w:val="DefaultParagraphFont"/>
    <w:rsid w:val="00EE70DC"/>
  </w:style>
  <w:style w:type="character" w:styleId="Hyperlink">
    <w:name w:val="Hyperlink"/>
    <w:basedOn w:val="DefaultParagraphFont"/>
    <w:uiPriority w:val="99"/>
    <w:unhideWhenUsed/>
    <w:rsid w:val="00CE6A94"/>
    <w:rPr>
      <w:color w:val="0000FF" w:themeColor="hyperlink"/>
      <w:u w:val="single"/>
    </w:rPr>
  </w:style>
  <w:style w:type="paragraph" w:styleId="ListParagraph">
    <w:name w:val="List Paragraph"/>
    <w:basedOn w:val="Normal"/>
    <w:uiPriority w:val="34"/>
    <w:qFormat/>
    <w:rsid w:val="000B184D"/>
    <w:pPr>
      <w:ind w:left="720"/>
      <w:contextualSpacing/>
    </w:pPr>
  </w:style>
  <w:style w:type="paragraph" w:customStyle="1" w:styleId="FooterEven">
    <w:name w:val="Footer Even"/>
    <w:basedOn w:val="Normal"/>
    <w:qFormat/>
    <w:rsid w:val="00BD2033"/>
    <w:pPr>
      <w:pBdr>
        <w:top w:val="single" w:sz="4" w:space="1" w:color="4F81BD" w:themeColor="accent1"/>
      </w:pBdr>
      <w:spacing w:after="180" w:line="264" w:lineRule="auto"/>
    </w:pPr>
    <w:rPr>
      <w:rFonts w:asciiTheme="minorHAnsi" w:eastAsiaTheme="minorHAnsi" w:hAnsiTheme="minorHAnsi"/>
      <w:color w:val="1F497D" w:themeColor="text2"/>
      <w:sz w:val="20"/>
      <w:szCs w:val="20"/>
      <w:lang w:eastAsia="ja-JP"/>
    </w:rPr>
  </w:style>
  <w:style w:type="paragraph" w:styleId="EndnoteText">
    <w:name w:val="endnote text"/>
    <w:basedOn w:val="Normal"/>
    <w:link w:val="EndnoteTextChar"/>
    <w:uiPriority w:val="99"/>
    <w:semiHidden/>
    <w:unhideWhenUsed/>
    <w:rsid w:val="00BD2033"/>
    <w:rPr>
      <w:sz w:val="20"/>
      <w:szCs w:val="20"/>
    </w:rPr>
  </w:style>
  <w:style w:type="character" w:customStyle="1" w:styleId="EndnoteTextChar">
    <w:name w:val="Endnote Text Char"/>
    <w:basedOn w:val="DefaultParagraphFont"/>
    <w:link w:val="EndnoteText"/>
    <w:uiPriority w:val="99"/>
    <w:semiHidden/>
    <w:rsid w:val="00BD2033"/>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BD20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753575">
      <w:bodyDiv w:val="1"/>
      <w:marLeft w:val="0"/>
      <w:marRight w:val="0"/>
      <w:marTop w:val="0"/>
      <w:marBottom w:val="0"/>
      <w:divBdr>
        <w:top w:val="none" w:sz="0" w:space="0" w:color="auto"/>
        <w:left w:val="none" w:sz="0" w:space="0" w:color="auto"/>
        <w:bottom w:val="none" w:sz="0" w:space="0" w:color="auto"/>
        <w:right w:val="none" w:sz="0" w:space="0" w:color="auto"/>
      </w:divBdr>
    </w:div>
    <w:div w:id="853302455">
      <w:bodyDiv w:val="1"/>
      <w:marLeft w:val="0"/>
      <w:marRight w:val="0"/>
      <w:marTop w:val="0"/>
      <w:marBottom w:val="0"/>
      <w:divBdr>
        <w:top w:val="none" w:sz="0" w:space="0" w:color="auto"/>
        <w:left w:val="none" w:sz="0" w:space="0" w:color="auto"/>
        <w:bottom w:val="none" w:sz="0" w:space="0" w:color="auto"/>
        <w:right w:val="none" w:sz="0" w:space="0" w:color="auto"/>
      </w:divBdr>
    </w:div>
    <w:div w:id="16608400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leanenergychallenge2012.istart.org"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jgortat@purdu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EBD68-AF20-485B-8C92-98B552EAD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Clean Energy Trust</Company>
  <LinksUpToDate>false</LinksUpToDate>
  <CharactersWithSpaces>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Winston Lazar</dc:creator>
  <cp:lastModifiedBy>Jon</cp:lastModifiedBy>
  <cp:revision>2</cp:revision>
  <dcterms:created xsi:type="dcterms:W3CDTF">2011-09-29T16:51:00Z</dcterms:created>
  <dcterms:modified xsi:type="dcterms:W3CDTF">2011-09-29T16:51:00Z</dcterms:modified>
</cp:coreProperties>
</file>