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02" w:type="pct"/>
        <w:jc w:val="center"/>
        <w:shd w:val="clear" w:color="auto" w:fill="EEEEEE"/>
        <w:tblCellMar>
          <w:left w:w="0" w:type="dxa"/>
          <w:right w:w="0" w:type="dxa"/>
        </w:tblCellMar>
        <w:tblLook w:val="04A0" w:firstRow="1" w:lastRow="0" w:firstColumn="1" w:lastColumn="0" w:noHBand="0" w:noVBand="1"/>
      </w:tblPr>
      <w:tblGrid>
        <w:gridCol w:w="10991"/>
      </w:tblGrid>
      <w:tr w:rsidR="00E2365C" w:rsidTr="00816FC8">
        <w:trPr>
          <w:trHeight w:val="2175"/>
          <w:jc w:val="center"/>
        </w:trPr>
        <w:tc>
          <w:tcPr>
            <w:tcW w:w="5000" w:type="pct"/>
            <w:shd w:val="clear" w:color="auto" w:fill="A3792C"/>
            <w:tcMar>
              <w:top w:w="0" w:type="dxa"/>
              <w:left w:w="225" w:type="dxa"/>
              <w:bottom w:w="0" w:type="dxa"/>
              <w:right w:w="225" w:type="dxa"/>
            </w:tcMar>
            <w:vAlign w:val="bottom"/>
            <w:hideMark/>
          </w:tcPr>
          <w:p w:rsidR="00E2365C" w:rsidRDefault="00E2365C" w:rsidP="00816FC8">
            <w:pPr>
              <w:pStyle w:val="NormalWeb"/>
              <w:spacing w:line="270" w:lineRule="atLeast"/>
              <w:jc w:val="center"/>
              <w:rPr>
                <w:rFonts w:ascii="Arial" w:hAnsi="Arial" w:cs="Arial"/>
                <w:color w:val="FFFFFF"/>
                <w:sz w:val="18"/>
                <w:szCs w:val="18"/>
              </w:rPr>
            </w:pPr>
            <w:bookmarkStart w:id="0" w:name="_GoBack"/>
            <w:bookmarkEnd w:id="0"/>
            <w:r>
              <w:rPr>
                <w:rFonts w:ascii="Arial" w:hAnsi="Arial" w:cs="Arial"/>
                <w:noProof/>
                <w:color w:val="0000FF"/>
                <w:sz w:val="18"/>
                <w:szCs w:val="18"/>
              </w:rPr>
              <w:drawing>
                <wp:inline distT="0" distB="0" distL="0" distR="0" wp14:anchorId="7DE4E06C" wp14:editId="50828AA4">
                  <wp:extent cx="2647950" cy="1409274"/>
                  <wp:effectExtent l="0" t="0" r="0" b="635"/>
                  <wp:docPr id="1" name="Picture 1" descr="https://marketing.purdue.edu/Email/TemplateSets/ChE/Templates/Template04/Images/che-engineering-logo-400-white-text.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keting.purdue.edu/Email/TemplateSets/ChE/Templates/Template04/Images/che-engineering-logo-400-white-text.pn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652798" cy="1411854"/>
                          </a:xfrm>
                          <a:prstGeom prst="rect">
                            <a:avLst/>
                          </a:prstGeom>
                          <a:noFill/>
                          <a:ln>
                            <a:noFill/>
                          </a:ln>
                        </pic:spPr>
                      </pic:pic>
                    </a:graphicData>
                  </a:graphic>
                </wp:inline>
              </w:drawing>
            </w:r>
          </w:p>
        </w:tc>
      </w:tr>
    </w:tbl>
    <w:p w:rsidR="00E2365C" w:rsidRPr="00B456F2" w:rsidRDefault="00E2365C" w:rsidP="00155A6B">
      <w:pPr>
        <w:jc w:val="center"/>
        <w:rPr>
          <w:sz w:val="32"/>
          <w:szCs w:val="32"/>
        </w:rPr>
      </w:pPr>
    </w:p>
    <w:p w:rsidR="00155A6B" w:rsidRDefault="00155A6B" w:rsidP="00155A6B">
      <w:pPr>
        <w:jc w:val="center"/>
        <w:rPr>
          <w:sz w:val="52"/>
          <w:szCs w:val="52"/>
        </w:rPr>
      </w:pPr>
      <w:r>
        <w:rPr>
          <w:sz w:val="52"/>
          <w:szCs w:val="52"/>
        </w:rPr>
        <w:t>Purdue University</w:t>
      </w:r>
    </w:p>
    <w:p w:rsidR="00155A6B" w:rsidRDefault="00155A6B" w:rsidP="002A5F11">
      <w:pPr>
        <w:spacing w:after="0" w:line="240" w:lineRule="auto"/>
        <w:jc w:val="center"/>
        <w:rPr>
          <w:rFonts w:ascii="Garamond" w:hAnsi="Garamond"/>
          <w:caps/>
          <w:sz w:val="28"/>
          <w:szCs w:val="28"/>
        </w:rPr>
      </w:pPr>
      <w:r>
        <w:rPr>
          <w:rFonts w:ascii="Garamond" w:hAnsi="Garamond"/>
          <w:caps/>
          <w:sz w:val="28"/>
          <w:szCs w:val="28"/>
        </w:rPr>
        <w:t>School of Chemical Engineering</w:t>
      </w:r>
    </w:p>
    <w:p w:rsidR="002F735B" w:rsidRDefault="00541115" w:rsidP="002A5F11">
      <w:pPr>
        <w:spacing w:after="0" w:line="240" w:lineRule="auto"/>
        <w:jc w:val="center"/>
        <w:rPr>
          <w:rFonts w:ascii="Garamond" w:hAnsi="Garamond"/>
          <w:caps/>
          <w:sz w:val="28"/>
          <w:szCs w:val="28"/>
        </w:rPr>
      </w:pPr>
      <w:r>
        <w:rPr>
          <w:rFonts w:ascii="Garamond" w:hAnsi="Garamond"/>
          <w:caps/>
          <w:sz w:val="28"/>
          <w:szCs w:val="28"/>
        </w:rPr>
        <w:t>GRADUATE SEMINAR SERIES</w:t>
      </w:r>
    </w:p>
    <w:p w:rsidR="002F735B" w:rsidRDefault="002F735B" w:rsidP="002A5F11">
      <w:pPr>
        <w:spacing w:after="0" w:line="240" w:lineRule="auto"/>
        <w:jc w:val="center"/>
        <w:rPr>
          <w:rFonts w:ascii="Garamond" w:hAnsi="Garamond"/>
          <w:caps/>
          <w:sz w:val="28"/>
          <w:szCs w:val="28"/>
        </w:rPr>
      </w:pPr>
    </w:p>
    <w:p w:rsidR="00155A6B" w:rsidRDefault="0077271C" w:rsidP="0077271C">
      <w:pPr>
        <w:spacing w:after="0" w:line="240" w:lineRule="auto"/>
        <w:jc w:val="center"/>
        <w:rPr>
          <w:rFonts w:ascii="Garamond" w:hAnsi="Garamond"/>
          <w:b/>
          <w:bCs/>
          <w:i/>
          <w:iCs/>
          <w:sz w:val="28"/>
          <w:szCs w:val="28"/>
        </w:rPr>
      </w:pPr>
      <w:r>
        <w:rPr>
          <w:rFonts w:ascii="Garamond" w:hAnsi="Garamond"/>
          <w:b/>
          <w:bCs/>
          <w:i/>
          <w:iCs/>
          <w:sz w:val="28"/>
          <w:szCs w:val="28"/>
        </w:rPr>
        <w:t>D</w:t>
      </w:r>
      <w:r w:rsidR="00DB7861">
        <w:rPr>
          <w:rFonts w:ascii="Garamond" w:hAnsi="Garamond"/>
          <w:b/>
          <w:bCs/>
          <w:i/>
          <w:iCs/>
          <w:sz w:val="28"/>
          <w:szCs w:val="28"/>
        </w:rPr>
        <w:t xml:space="preserve">r. </w:t>
      </w:r>
      <w:r w:rsidR="00BF0C19">
        <w:rPr>
          <w:rFonts w:ascii="Garamond" w:hAnsi="Garamond"/>
          <w:b/>
          <w:bCs/>
          <w:i/>
          <w:iCs/>
          <w:sz w:val="28"/>
          <w:szCs w:val="28"/>
        </w:rPr>
        <w:t>Jeremiah Zartman</w:t>
      </w:r>
    </w:p>
    <w:p w:rsidR="00022AFD" w:rsidRPr="00F6150F" w:rsidRDefault="00F6150F" w:rsidP="0077271C">
      <w:pPr>
        <w:spacing w:after="0" w:line="240" w:lineRule="auto"/>
        <w:jc w:val="center"/>
        <w:rPr>
          <w:rFonts w:ascii="Garamond" w:hAnsi="Garamond"/>
          <w:bCs/>
          <w:iCs/>
          <w:sz w:val="28"/>
          <w:szCs w:val="28"/>
        </w:rPr>
      </w:pPr>
      <w:r w:rsidRPr="00F6150F">
        <w:rPr>
          <w:rFonts w:ascii="Garamond" w:hAnsi="Garamond"/>
          <w:bCs/>
          <w:iCs/>
          <w:sz w:val="28"/>
          <w:szCs w:val="28"/>
        </w:rPr>
        <w:t xml:space="preserve">Department of Chemical </w:t>
      </w:r>
      <w:r w:rsidR="0093405B">
        <w:rPr>
          <w:rFonts w:ascii="Garamond" w:hAnsi="Garamond"/>
          <w:bCs/>
          <w:iCs/>
          <w:sz w:val="28"/>
          <w:szCs w:val="28"/>
        </w:rPr>
        <w:t>and</w:t>
      </w:r>
      <w:r w:rsidR="00BF0C19">
        <w:rPr>
          <w:rFonts w:ascii="Garamond" w:hAnsi="Garamond"/>
          <w:bCs/>
          <w:iCs/>
          <w:sz w:val="28"/>
          <w:szCs w:val="28"/>
        </w:rPr>
        <w:t xml:space="preserve"> Biomolecular </w:t>
      </w:r>
      <w:r w:rsidRPr="00F6150F">
        <w:rPr>
          <w:rFonts w:ascii="Garamond" w:hAnsi="Garamond"/>
          <w:bCs/>
          <w:iCs/>
          <w:sz w:val="28"/>
          <w:szCs w:val="28"/>
        </w:rPr>
        <w:t>Engineering</w:t>
      </w:r>
    </w:p>
    <w:p w:rsidR="00C66B91" w:rsidRPr="00B456F2" w:rsidRDefault="008E38D7" w:rsidP="0077271C">
      <w:pPr>
        <w:spacing w:after="0" w:line="240" w:lineRule="auto"/>
        <w:jc w:val="center"/>
        <w:rPr>
          <w:rFonts w:ascii="Times New Roman" w:hAnsi="Times New Roman"/>
          <w:sz w:val="28"/>
          <w:szCs w:val="28"/>
        </w:rPr>
      </w:pPr>
      <w:r w:rsidRPr="00B456F2">
        <w:rPr>
          <w:rFonts w:ascii="Times New Roman" w:hAnsi="Times New Roman"/>
          <w:sz w:val="28"/>
          <w:szCs w:val="28"/>
        </w:rPr>
        <w:t>University</w:t>
      </w:r>
      <w:r w:rsidR="00022AFD" w:rsidRPr="00B456F2">
        <w:rPr>
          <w:rFonts w:ascii="Times New Roman" w:hAnsi="Times New Roman"/>
          <w:sz w:val="28"/>
          <w:szCs w:val="28"/>
        </w:rPr>
        <w:t xml:space="preserve"> </w:t>
      </w:r>
      <w:r w:rsidR="00BF0C19" w:rsidRPr="00B456F2">
        <w:rPr>
          <w:rFonts w:ascii="Times New Roman" w:hAnsi="Times New Roman"/>
          <w:sz w:val="28"/>
          <w:szCs w:val="28"/>
        </w:rPr>
        <w:t>Notre Dame</w:t>
      </w:r>
      <w:r w:rsidR="005B36E7" w:rsidRPr="00B456F2">
        <w:rPr>
          <w:rFonts w:ascii="Times New Roman" w:hAnsi="Times New Roman"/>
          <w:sz w:val="28"/>
          <w:szCs w:val="28"/>
        </w:rPr>
        <w:t xml:space="preserve"> </w:t>
      </w:r>
    </w:p>
    <w:p w:rsidR="00C66B91" w:rsidRDefault="00C66B91" w:rsidP="0077271C">
      <w:pPr>
        <w:jc w:val="center"/>
        <w:rPr>
          <w:rFonts w:ascii="Times New Roman" w:hAnsi="Times New Roman"/>
          <w:sz w:val="24"/>
          <w:szCs w:val="24"/>
        </w:rPr>
      </w:pPr>
    </w:p>
    <w:p w:rsidR="00C66B91" w:rsidRDefault="00C66B91" w:rsidP="00C66B91">
      <w:pPr>
        <w:spacing w:after="0" w:line="240" w:lineRule="auto"/>
        <w:jc w:val="center"/>
        <w:rPr>
          <w:rFonts w:ascii="Times New Roman" w:hAnsi="Times New Roman"/>
          <w:b/>
          <w:bCs/>
          <w:color w:val="000000" w:themeColor="text1"/>
          <w:sz w:val="32"/>
          <w:szCs w:val="32"/>
        </w:rPr>
      </w:pPr>
      <w:r>
        <w:rPr>
          <w:rFonts w:ascii="Times New Roman" w:hAnsi="Times New Roman"/>
          <w:b/>
          <w:bCs/>
          <w:sz w:val="32"/>
          <w:szCs w:val="32"/>
        </w:rPr>
        <w:t>“</w:t>
      </w:r>
      <w:r w:rsidR="00966335" w:rsidRPr="00966335">
        <w:rPr>
          <w:rFonts w:ascii="Times New Roman" w:hAnsi="Times New Roman" w:cs="Times New Roman"/>
          <w:sz w:val="28"/>
          <w:szCs w:val="28"/>
        </w:rPr>
        <w:t xml:space="preserve">Engineering </w:t>
      </w:r>
      <w:r w:rsidR="0093405B">
        <w:rPr>
          <w:rFonts w:ascii="Times New Roman" w:hAnsi="Times New Roman" w:cs="Times New Roman"/>
          <w:sz w:val="28"/>
          <w:szCs w:val="28"/>
        </w:rPr>
        <w:t>A</w:t>
      </w:r>
      <w:r w:rsidR="0093405B" w:rsidRPr="0093405B">
        <w:rPr>
          <w:rFonts w:ascii="Times New Roman" w:hAnsi="Times New Roman" w:cs="Times New Roman"/>
          <w:sz w:val="28"/>
          <w:szCs w:val="28"/>
        </w:rPr>
        <w:t xml:space="preserve">pproaches to </w:t>
      </w:r>
      <w:r w:rsidR="0093405B">
        <w:rPr>
          <w:rFonts w:ascii="Times New Roman" w:hAnsi="Times New Roman" w:cs="Times New Roman"/>
          <w:sz w:val="28"/>
          <w:szCs w:val="28"/>
        </w:rPr>
        <w:t>I</w:t>
      </w:r>
      <w:r w:rsidR="0093405B" w:rsidRPr="0093405B">
        <w:rPr>
          <w:rFonts w:ascii="Times New Roman" w:hAnsi="Times New Roman" w:cs="Times New Roman"/>
          <w:sz w:val="28"/>
          <w:szCs w:val="28"/>
        </w:rPr>
        <w:t xml:space="preserve">nvestigate the </w:t>
      </w:r>
      <w:r w:rsidR="0093405B">
        <w:rPr>
          <w:rFonts w:ascii="Times New Roman" w:hAnsi="Times New Roman" w:cs="Times New Roman"/>
          <w:sz w:val="28"/>
          <w:szCs w:val="28"/>
        </w:rPr>
        <w:t>R</w:t>
      </w:r>
      <w:r w:rsidR="0093405B" w:rsidRPr="0093405B">
        <w:rPr>
          <w:rFonts w:ascii="Times New Roman" w:hAnsi="Times New Roman" w:cs="Times New Roman"/>
          <w:sz w:val="28"/>
          <w:szCs w:val="28"/>
        </w:rPr>
        <w:t xml:space="preserve">egulation of </w:t>
      </w:r>
      <w:r w:rsidR="0093405B">
        <w:rPr>
          <w:rFonts w:ascii="Times New Roman" w:hAnsi="Times New Roman" w:cs="Times New Roman"/>
          <w:sz w:val="28"/>
          <w:szCs w:val="28"/>
        </w:rPr>
        <w:t>E</w:t>
      </w:r>
      <w:r w:rsidR="0093405B" w:rsidRPr="0093405B">
        <w:rPr>
          <w:rFonts w:ascii="Times New Roman" w:hAnsi="Times New Roman" w:cs="Times New Roman"/>
          <w:sz w:val="28"/>
          <w:szCs w:val="28"/>
        </w:rPr>
        <w:t xml:space="preserve">pithelial </w:t>
      </w:r>
      <w:r w:rsidR="0093405B">
        <w:rPr>
          <w:rFonts w:ascii="Times New Roman" w:hAnsi="Times New Roman" w:cs="Times New Roman"/>
          <w:sz w:val="28"/>
          <w:szCs w:val="28"/>
        </w:rPr>
        <w:t>G</w:t>
      </w:r>
      <w:r w:rsidR="0093405B" w:rsidRPr="0093405B">
        <w:rPr>
          <w:rFonts w:ascii="Times New Roman" w:hAnsi="Times New Roman" w:cs="Times New Roman"/>
          <w:sz w:val="28"/>
          <w:szCs w:val="28"/>
        </w:rPr>
        <w:t xml:space="preserve">rowth </w:t>
      </w:r>
      <w:r w:rsidR="0093405B">
        <w:rPr>
          <w:rFonts w:ascii="Times New Roman" w:hAnsi="Times New Roman" w:cs="Times New Roman"/>
          <w:sz w:val="28"/>
          <w:szCs w:val="28"/>
        </w:rPr>
        <w:br/>
      </w:r>
      <w:r w:rsidR="0093405B" w:rsidRPr="0093405B">
        <w:rPr>
          <w:rFonts w:ascii="Times New Roman" w:hAnsi="Times New Roman" w:cs="Times New Roman"/>
          <w:sz w:val="28"/>
          <w:szCs w:val="28"/>
        </w:rPr>
        <w:t xml:space="preserve">and </w:t>
      </w:r>
      <w:r w:rsidR="0093405B">
        <w:rPr>
          <w:rFonts w:ascii="Times New Roman" w:hAnsi="Times New Roman" w:cs="Times New Roman"/>
          <w:sz w:val="28"/>
          <w:szCs w:val="28"/>
        </w:rPr>
        <w:t>H</w:t>
      </w:r>
      <w:r w:rsidR="0093405B" w:rsidRPr="0093405B">
        <w:rPr>
          <w:rFonts w:ascii="Times New Roman" w:hAnsi="Times New Roman" w:cs="Times New Roman"/>
          <w:sz w:val="28"/>
          <w:szCs w:val="28"/>
        </w:rPr>
        <w:t>omeostasis</w:t>
      </w:r>
      <w:r>
        <w:rPr>
          <w:rFonts w:ascii="Times New Roman" w:hAnsi="Times New Roman"/>
          <w:b/>
          <w:bCs/>
          <w:color w:val="000000" w:themeColor="text1"/>
          <w:sz w:val="32"/>
          <w:szCs w:val="32"/>
        </w:rPr>
        <w:t>”</w:t>
      </w:r>
    </w:p>
    <w:p w:rsidR="00C66B91" w:rsidRDefault="00C66B91" w:rsidP="00C66B91">
      <w:pPr>
        <w:spacing w:after="0" w:line="240" w:lineRule="auto"/>
        <w:jc w:val="center"/>
        <w:rPr>
          <w:rFonts w:ascii="Garamond" w:hAnsi="Garamond"/>
          <w:b/>
          <w:bCs/>
          <w:sz w:val="24"/>
          <w:szCs w:val="24"/>
        </w:rPr>
      </w:pPr>
    </w:p>
    <w:p w:rsidR="00171C30" w:rsidRPr="00C66B91" w:rsidRDefault="00171C30" w:rsidP="00E70C8B">
      <w:pPr>
        <w:spacing w:after="0" w:line="240" w:lineRule="auto"/>
        <w:jc w:val="center"/>
        <w:rPr>
          <w:rFonts w:ascii="Garamond" w:hAnsi="Garamond"/>
          <w:b/>
          <w:bCs/>
          <w:sz w:val="28"/>
          <w:szCs w:val="28"/>
        </w:rPr>
      </w:pPr>
    </w:p>
    <w:p w:rsidR="00155A6B" w:rsidRPr="00C66B91" w:rsidRDefault="00C66B91" w:rsidP="007D36A2">
      <w:pPr>
        <w:spacing w:after="0" w:line="240" w:lineRule="auto"/>
        <w:jc w:val="center"/>
        <w:rPr>
          <w:rFonts w:ascii="Garamond" w:hAnsi="Garamond"/>
          <w:b/>
          <w:bCs/>
          <w:sz w:val="32"/>
          <w:szCs w:val="32"/>
        </w:rPr>
      </w:pPr>
      <w:r w:rsidRPr="00C66B91">
        <w:rPr>
          <w:rFonts w:ascii="Garamond" w:hAnsi="Garamond"/>
          <w:b/>
          <w:bCs/>
          <w:sz w:val="32"/>
          <w:szCs w:val="32"/>
        </w:rPr>
        <w:t xml:space="preserve">Tuesday, </w:t>
      </w:r>
      <w:r w:rsidR="005B36E7">
        <w:rPr>
          <w:rFonts w:ascii="Garamond" w:hAnsi="Garamond"/>
          <w:b/>
          <w:bCs/>
          <w:sz w:val="32"/>
          <w:szCs w:val="32"/>
        </w:rPr>
        <w:t>Novem</w:t>
      </w:r>
      <w:r w:rsidRPr="00C66B91">
        <w:rPr>
          <w:rFonts w:ascii="Garamond" w:hAnsi="Garamond"/>
          <w:b/>
          <w:bCs/>
          <w:sz w:val="32"/>
          <w:szCs w:val="32"/>
        </w:rPr>
        <w:t xml:space="preserve">ber </w:t>
      </w:r>
      <w:r w:rsidR="00D80677">
        <w:rPr>
          <w:rFonts w:ascii="Garamond" w:hAnsi="Garamond"/>
          <w:b/>
          <w:bCs/>
          <w:sz w:val="32"/>
          <w:szCs w:val="32"/>
        </w:rPr>
        <w:t>17</w:t>
      </w:r>
      <w:r w:rsidRPr="00C66B91">
        <w:rPr>
          <w:rFonts w:ascii="Garamond" w:hAnsi="Garamond"/>
          <w:b/>
          <w:bCs/>
          <w:sz w:val="32"/>
          <w:szCs w:val="32"/>
        </w:rPr>
        <w:t xml:space="preserve"> 2015</w:t>
      </w:r>
    </w:p>
    <w:p w:rsidR="00155A6B" w:rsidRPr="00C66B91" w:rsidRDefault="004D095A" w:rsidP="007D36A2">
      <w:pPr>
        <w:spacing w:after="0" w:line="240" w:lineRule="auto"/>
        <w:jc w:val="center"/>
        <w:rPr>
          <w:rFonts w:ascii="Garamond" w:hAnsi="Garamond"/>
          <w:b/>
          <w:bCs/>
          <w:sz w:val="32"/>
          <w:szCs w:val="32"/>
        </w:rPr>
      </w:pPr>
      <w:r w:rsidRPr="00C66B91">
        <w:rPr>
          <w:rFonts w:ascii="Garamond" w:hAnsi="Garamond"/>
          <w:b/>
          <w:bCs/>
          <w:sz w:val="32"/>
          <w:szCs w:val="32"/>
        </w:rPr>
        <w:t>3</w:t>
      </w:r>
      <w:r w:rsidR="00D55C24" w:rsidRPr="00C66B91">
        <w:rPr>
          <w:rFonts w:ascii="Garamond" w:hAnsi="Garamond"/>
          <w:b/>
          <w:bCs/>
          <w:sz w:val="32"/>
          <w:szCs w:val="32"/>
        </w:rPr>
        <w:t>:00</w:t>
      </w:r>
      <w:r w:rsidR="00F87003" w:rsidRPr="00C66B91">
        <w:rPr>
          <w:rFonts w:ascii="Garamond" w:hAnsi="Garamond"/>
          <w:b/>
          <w:bCs/>
          <w:sz w:val="32"/>
          <w:szCs w:val="32"/>
        </w:rPr>
        <w:t xml:space="preserve"> </w:t>
      </w:r>
      <w:r w:rsidR="00D55C24" w:rsidRPr="00C66B91">
        <w:rPr>
          <w:rFonts w:ascii="Garamond" w:hAnsi="Garamond"/>
          <w:b/>
          <w:bCs/>
          <w:sz w:val="32"/>
          <w:szCs w:val="32"/>
        </w:rPr>
        <w:t>-</w:t>
      </w:r>
      <w:r w:rsidR="00F87003" w:rsidRPr="00C66B91">
        <w:rPr>
          <w:rFonts w:ascii="Garamond" w:hAnsi="Garamond"/>
          <w:b/>
          <w:bCs/>
          <w:sz w:val="32"/>
          <w:szCs w:val="32"/>
        </w:rPr>
        <w:t xml:space="preserve"> </w:t>
      </w:r>
      <w:r w:rsidRPr="00C66B91">
        <w:rPr>
          <w:rFonts w:ascii="Garamond" w:hAnsi="Garamond"/>
          <w:b/>
          <w:bCs/>
          <w:sz w:val="32"/>
          <w:szCs w:val="32"/>
        </w:rPr>
        <w:t>4</w:t>
      </w:r>
      <w:r w:rsidR="00D55C24" w:rsidRPr="00C66B91">
        <w:rPr>
          <w:rFonts w:ascii="Garamond" w:hAnsi="Garamond"/>
          <w:b/>
          <w:bCs/>
          <w:sz w:val="32"/>
          <w:szCs w:val="32"/>
        </w:rPr>
        <w:t xml:space="preserve">:15 </w:t>
      </w:r>
      <w:r w:rsidRPr="00C66B91">
        <w:rPr>
          <w:rFonts w:ascii="Garamond" w:hAnsi="Garamond"/>
          <w:b/>
          <w:bCs/>
          <w:sz w:val="32"/>
          <w:szCs w:val="32"/>
        </w:rPr>
        <w:t>p</w:t>
      </w:r>
      <w:r w:rsidR="00D55C24" w:rsidRPr="00C66B91">
        <w:rPr>
          <w:rFonts w:ascii="Garamond" w:hAnsi="Garamond"/>
          <w:b/>
          <w:bCs/>
          <w:sz w:val="32"/>
          <w:szCs w:val="32"/>
        </w:rPr>
        <w:t>.</w:t>
      </w:r>
      <w:r w:rsidR="00155A6B" w:rsidRPr="00C66B91">
        <w:rPr>
          <w:rFonts w:ascii="Garamond" w:hAnsi="Garamond"/>
          <w:b/>
          <w:bCs/>
          <w:sz w:val="32"/>
          <w:szCs w:val="32"/>
        </w:rPr>
        <w:t>m.</w:t>
      </w:r>
    </w:p>
    <w:p w:rsidR="00155A6B" w:rsidRPr="00C66B91" w:rsidRDefault="00B331AC" w:rsidP="007D36A2">
      <w:pPr>
        <w:spacing w:after="0" w:line="240" w:lineRule="auto"/>
        <w:jc w:val="center"/>
        <w:rPr>
          <w:rFonts w:ascii="Garamond" w:hAnsi="Garamond"/>
          <w:b/>
          <w:bCs/>
          <w:sz w:val="32"/>
          <w:szCs w:val="32"/>
        </w:rPr>
      </w:pPr>
      <w:r w:rsidRPr="00C66B91">
        <w:rPr>
          <w:rFonts w:ascii="Garamond" w:hAnsi="Garamond"/>
          <w:b/>
          <w:bCs/>
          <w:sz w:val="32"/>
          <w:szCs w:val="32"/>
        </w:rPr>
        <w:t>FRNY G140</w:t>
      </w:r>
    </w:p>
    <w:p w:rsidR="007D36A2" w:rsidRDefault="007D36A2" w:rsidP="00E70C8B">
      <w:pPr>
        <w:spacing w:after="0" w:line="240" w:lineRule="auto"/>
        <w:jc w:val="center"/>
        <w:rPr>
          <w:rFonts w:ascii="Garamond" w:hAnsi="Garamond"/>
          <w:b/>
          <w:bCs/>
          <w:sz w:val="24"/>
          <w:szCs w:val="24"/>
        </w:rPr>
      </w:pPr>
    </w:p>
    <w:p w:rsidR="00D55C24" w:rsidRDefault="00D55C24" w:rsidP="00E70C8B">
      <w:pPr>
        <w:spacing w:after="0" w:line="240" w:lineRule="auto"/>
        <w:jc w:val="center"/>
        <w:rPr>
          <w:rFonts w:ascii="Garamond" w:hAnsi="Garamond"/>
          <w:bCs/>
          <w:sz w:val="24"/>
          <w:szCs w:val="24"/>
        </w:rPr>
      </w:pPr>
      <w:r w:rsidRPr="00A646AE">
        <w:rPr>
          <w:rFonts w:ascii="Garamond" w:hAnsi="Garamond"/>
          <w:bCs/>
          <w:sz w:val="24"/>
          <w:szCs w:val="24"/>
        </w:rPr>
        <w:t xml:space="preserve">Reception at </w:t>
      </w:r>
      <w:r w:rsidR="004D095A">
        <w:rPr>
          <w:rFonts w:ascii="Garamond" w:hAnsi="Garamond"/>
          <w:bCs/>
          <w:sz w:val="24"/>
          <w:szCs w:val="24"/>
        </w:rPr>
        <w:t>2</w:t>
      </w:r>
      <w:r w:rsidR="00394129">
        <w:rPr>
          <w:rFonts w:ascii="Garamond" w:hAnsi="Garamond"/>
          <w:bCs/>
          <w:sz w:val="24"/>
          <w:szCs w:val="24"/>
        </w:rPr>
        <w:t>:30</w:t>
      </w:r>
      <w:r w:rsidRPr="00A646AE">
        <w:rPr>
          <w:rFonts w:ascii="Garamond" w:hAnsi="Garamond"/>
          <w:bCs/>
          <w:sz w:val="24"/>
          <w:szCs w:val="24"/>
        </w:rPr>
        <w:t xml:space="preserve"> </w:t>
      </w:r>
      <w:r w:rsidR="00E31EE9">
        <w:rPr>
          <w:rFonts w:ascii="Garamond" w:hAnsi="Garamond"/>
          <w:bCs/>
          <w:sz w:val="24"/>
          <w:szCs w:val="24"/>
        </w:rPr>
        <w:t>p</w:t>
      </w:r>
      <w:r w:rsidR="00212D42">
        <w:rPr>
          <w:rFonts w:ascii="Garamond" w:hAnsi="Garamond"/>
          <w:bCs/>
          <w:sz w:val="24"/>
          <w:szCs w:val="24"/>
        </w:rPr>
        <w:t xml:space="preserve">.m. </w:t>
      </w:r>
      <w:r w:rsidRPr="00A646AE">
        <w:rPr>
          <w:rFonts w:ascii="Garamond" w:hAnsi="Garamond"/>
          <w:bCs/>
          <w:sz w:val="24"/>
          <w:szCs w:val="24"/>
        </w:rPr>
        <w:t xml:space="preserve">in </w:t>
      </w:r>
      <w:r w:rsidR="004432B9">
        <w:rPr>
          <w:rFonts w:ascii="Garamond" w:hAnsi="Garamond"/>
          <w:bCs/>
          <w:sz w:val="24"/>
          <w:szCs w:val="24"/>
        </w:rPr>
        <w:t>Henson</w:t>
      </w:r>
      <w:r w:rsidRPr="00A646AE">
        <w:rPr>
          <w:rFonts w:ascii="Garamond" w:hAnsi="Garamond"/>
          <w:bCs/>
          <w:sz w:val="24"/>
          <w:szCs w:val="24"/>
        </w:rPr>
        <w:t xml:space="preserve"> Atrium</w:t>
      </w:r>
    </w:p>
    <w:p w:rsidR="003949E8" w:rsidRDefault="003949E8" w:rsidP="00E70C8B">
      <w:pPr>
        <w:spacing w:after="0" w:line="240" w:lineRule="auto"/>
        <w:jc w:val="center"/>
        <w:rPr>
          <w:rFonts w:ascii="Garamond" w:hAnsi="Garamond"/>
          <w:bCs/>
          <w:sz w:val="24"/>
          <w:szCs w:val="24"/>
        </w:rPr>
      </w:pPr>
    </w:p>
    <w:p w:rsidR="0093405B" w:rsidRPr="0093405B" w:rsidRDefault="0077271C" w:rsidP="0093405B">
      <w:pPr>
        <w:spacing w:after="0" w:line="240" w:lineRule="auto"/>
        <w:jc w:val="both"/>
        <w:rPr>
          <w:rFonts w:ascii="Times New Roman" w:hAnsi="Times New Roman" w:cs="Times New Roman"/>
          <w:sz w:val="24"/>
          <w:szCs w:val="24"/>
        </w:rPr>
      </w:pPr>
      <w:r w:rsidRPr="0093405B">
        <w:rPr>
          <w:rFonts w:ascii="Times New Roman" w:hAnsi="Times New Roman" w:cs="Times New Roman"/>
          <w:b/>
          <w:sz w:val="24"/>
          <w:szCs w:val="24"/>
        </w:rPr>
        <w:t>Abstract</w:t>
      </w:r>
      <w:r>
        <w:rPr>
          <w:rFonts w:ascii="Times New Roman" w:hAnsi="Times New Roman" w:cs="Times New Roman"/>
          <w:sz w:val="24"/>
          <w:szCs w:val="24"/>
        </w:rPr>
        <w:t>:</w:t>
      </w:r>
      <w:r w:rsidR="00E2365C">
        <w:rPr>
          <w:rFonts w:ascii="Times New Roman" w:hAnsi="Times New Roman" w:cs="Times New Roman"/>
          <w:sz w:val="24"/>
          <w:szCs w:val="24"/>
        </w:rPr>
        <w:t xml:space="preserve">  </w:t>
      </w:r>
      <w:r w:rsidR="0093405B" w:rsidRPr="0093405B">
        <w:rPr>
          <w:rFonts w:ascii="Times New Roman" w:hAnsi="Times New Roman" w:cs="Times New Roman"/>
          <w:sz w:val="24"/>
          <w:szCs w:val="24"/>
        </w:rPr>
        <w:t xml:space="preserve">The revolution in molecular biology within the last few decades has led to the identification of multiple, diverse inputs into the mechanisms governing the measurement and regulation of organ size. In general, organ size and homeostasis is controlled by both intrinsic, genetic mechanisms as well as extrinsic, physiological factors. Examples of the former include the spatiotemporal regulation of organ size by morphogen gradients, and instances of the latter include the regulation of organ development by endocrine hormones, oxygen availability, nutritional status and the mechanics of the microenvironment. However, integrated model platforms, either of in vitro experimental systems amenable to high- resolution imaging or </w:t>
      </w:r>
      <w:r w:rsidR="0093405B" w:rsidRPr="0093405B">
        <w:rPr>
          <w:rFonts w:ascii="Times New Roman" w:hAnsi="Times New Roman" w:cs="Times New Roman"/>
          <w:i/>
          <w:iCs/>
          <w:sz w:val="24"/>
          <w:szCs w:val="24"/>
        </w:rPr>
        <w:t xml:space="preserve">in silico </w:t>
      </w:r>
      <w:r w:rsidR="0093405B" w:rsidRPr="0093405B">
        <w:rPr>
          <w:rFonts w:ascii="Times New Roman" w:hAnsi="Times New Roman" w:cs="Times New Roman"/>
          <w:sz w:val="24"/>
          <w:szCs w:val="24"/>
        </w:rPr>
        <w:t xml:space="preserve">computational models that incorporate both extrinsic and intrinsic mechanisms are lacking. Here, I will discuss collaborative efforts to bridge the gap between traditional assays employed in developmental biology and computational models through quantitative approaches. These interdisciplinary efforts are being applied to develop integrated models of epithelial growth and </w:t>
      </w:r>
      <w:r w:rsidR="0093405B" w:rsidRPr="0093405B">
        <w:rPr>
          <w:rFonts w:ascii="Times New Roman" w:hAnsi="Times New Roman" w:cs="Times New Roman"/>
          <w:sz w:val="24"/>
          <w:szCs w:val="24"/>
        </w:rPr>
        <w:lastRenderedPageBreak/>
        <w:t xml:space="preserve">homeostasis in the larval wing imaginal disc of the fruit fly, due to the wealth of previous genetic knowledge for the system. In particular, I will discuss our current understanding of how intrinsic and extrinsic factors impact the spatiotemporal dynamics and possible functional roles of calcium signaling in development and homeostasis using a combination of microfluidics devices, organ culture and computational modeling of signal transduction. An integrated model of intrinsic and extrinsic growth control is expected to provide greater insight into how cells communicate to coordinate tissue-level responses. </w:t>
      </w:r>
    </w:p>
    <w:p w:rsidR="0077271C" w:rsidRDefault="0077271C" w:rsidP="00617C96">
      <w:pPr>
        <w:spacing w:after="0" w:line="240" w:lineRule="auto"/>
        <w:jc w:val="both"/>
        <w:rPr>
          <w:rFonts w:ascii="Times New Roman" w:hAnsi="Times New Roman" w:cs="Times New Roman"/>
          <w:sz w:val="24"/>
          <w:szCs w:val="24"/>
        </w:rPr>
      </w:pPr>
    </w:p>
    <w:p w:rsidR="0093405B" w:rsidRPr="0093405B" w:rsidRDefault="0077271C" w:rsidP="0093405B">
      <w:pPr>
        <w:spacing w:after="0" w:line="240" w:lineRule="auto"/>
        <w:jc w:val="both"/>
        <w:rPr>
          <w:rFonts w:ascii="Times New Roman" w:hAnsi="Times New Roman" w:cs="Times New Roman"/>
          <w:sz w:val="24"/>
          <w:szCs w:val="24"/>
        </w:rPr>
      </w:pPr>
      <w:r w:rsidRPr="0093405B">
        <w:rPr>
          <w:rFonts w:ascii="Times New Roman" w:hAnsi="Times New Roman" w:cs="Times New Roman"/>
          <w:b/>
          <w:sz w:val="24"/>
          <w:szCs w:val="24"/>
        </w:rPr>
        <w:t>Bio</w:t>
      </w:r>
      <w:r>
        <w:rPr>
          <w:rFonts w:ascii="Times New Roman" w:hAnsi="Times New Roman" w:cs="Times New Roman"/>
          <w:sz w:val="24"/>
          <w:szCs w:val="24"/>
        </w:rPr>
        <w:t xml:space="preserve">: </w:t>
      </w:r>
      <w:r w:rsidR="0093405B" w:rsidRPr="0093405B">
        <w:rPr>
          <w:rFonts w:ascii="Times New Roman" w:hAnsi="Times New Roman" w:cs="Times New Roman"/>
          <w:sz w:val="24"/>
          <w:szCs w:val="24"/>
        </w:rPr>
        <w:t>Dr. Jeremiah Zartman received his Bachelors degree from the University of Colorado at Boulder with a dual major in Chemical Engineering and Engineering Physics in 2004. In 2009 he obtained his Ph.D. in Chemical and Biomolecular Engineering under the supervision of Prof. Stanislav Shvartsman at Princeton University as a Princeton Hertz Fellow. From 2009-2011, he worked as post-doctoral research in the lab of Prof. Konrad Basler, University of Zurich, in Molecular Life Sciences as an EMBO Long-term Post-doctoral Fellow. Since 2012, Dr. Zartman has led a research group at the University of Notre Dame. The lab focuses on the integration of computational and experimental approaches toward the development and function of multicellular systems as well as the development of advanced in vivo screening approaches for target discovery in cancer and regenerative medicine.</w:t>
      </w:r>
    </w:p>
    <w:p w:rsidR="0077271C" w:rsidRPr="00617C96" w:rsidRDefault="0077271C" w:rsidP="00617C96">
      <w:pPr>
        <w:spacing w:after="0" w:line="240" w:lineRule="auto"/>
        <w:jc w:val="both"/>
        <w:rPr>
          <w:rFonts w:ascii="Times New Roman" w:hAnsi="Times New Roman" w:cs="Times New Roman"/>
          <w:sz w:val="24"/>
          <w:szCs w:val="24"/>
        </w:rPr>
      </w:pPr>
    </w:p>
    <w:sectPr w:rsidR="0077271C" w:rsidRPr="00617C96" w:rsidSect="00B10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LHKDO+TimesNewRoman,Bold">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54C65"/>
    <w:multiLevelType w:val="hybridMultilevel"/>
    <w:tmpl w:val="0AE0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A6B"/>
    <w:rsid w:val="00022AFD"/>
    <w:rsid w:val="00024E08"/>
    <w:rsid w:val="00064E1C"/>
    <w:rsid w:val="0008259D"/>
    <w:rsid w:val="0009312F"/>
    <w:rsid w:val="000E7D36"/>
    <w:rsid w:val="00106708"/>
    <w:rsid w:val="00116FED"/>
    <w:rsid w:val="00155A6B"/>
    <w:rsid w:val="00171C30"/>
    <w:rsid w:val="001B6545"/>
    <w:rsid w:val="001D6899"/>
    <w:rsid w:val="001F6021"/>
    <w:rsid w:val="00212D42"/>
    <w:rsid w:val="002274FB"/>
    <w:rsid w:val="002542DC"/>
    <w:rsid w:val="00274C15"/>
    <w:rsid w:val="00274D3F"/>
    <w:rsid w:val="00282D80"/>
    <w:rsid w:val="002A2D32"/>
    <w:rsid w:val="002A3E56"/>
    <w:rsid w:val="002A5F11"/>
    <w:rsid w:val="002A6A45"/>
    <w:rsid w:val="002E145F"/>
    <w:rsid w:val="002E600D"/>
    <w:rsid w:val="002F735B"/>
    <w:rsid w:val="003276C4"/>
    <w:rsid w:val="00333CB2"/>
    <w:rsid w:val="00394129"/>
    <w:rsid w:val="003949E8"/>
    <w:rsid w:val="003C59ED"/>
    <w:rsid w:val="003C7903"/>
    <w:rsid w:val="00411379"/>
    <w:rsid w:val="004432B9"/>
    <w:rsid w:val="004D095A"/>
    <w:rsid w:val="00541115"/>
    <w:rsid w:val="00546080"/>
    <w:rsid w:val="0054719D"/>
    <w:rsid w:val="005B36E7"/>
    <w:rsid w:val="005D2746"/>
    <w:rsid w:val="00617C96"/>
    <w:rsid w:val="00630491"/>
    <w:rsid w:val="00656F6F"/>
    <w:rsid w:val="006A1F89"/>
    <w:rsid w:val="006C040D"/>
    <w:rsid w:val="006D6302"/>
    <w:rsid w:val="006F5512"/>
    <w:rsid w:val="0075336D"/>
    <w:rsid w:val="00753E7A"/>
    <w:rsid w:val="00770E12"/>
    <w:rsid w:val="0077271C"/>
    <w:rsid w:val="007D36A2"/>
    <w:rsid w:val="00842748"/>
    <w:rsid w:val="00867957"/>
    <w:rsid w:val="00881082"/>
    <w:rsid w:val="00894920"/>
    <w:rsid w:val="008E38D7"/>
    <w:rsid w:val="008E434C"/>
    <w:rsid w:val="0091185D"/>
    <w:rsid w:val="009254B3"/>
    <w:rsid w:val="009272E5"/>
    <w:rsid w:val="009321A7"/>
    <w:rsid w:val="0093405B"/>
    <w:rsid w:val="00966335"/>
    <w:rsid w:val="00A44FEA"/>
    <w:rsid w:val="00A50964"/>
    <w:rsid w:val="00A56B4C"/>
    <w:rsid w:val="00A646AE"/>
    <w:rsid w:val="00AB613E"/>
    <w:rsid w:val="00B10DCE"/>
    <w:rsid w:val="00B331AC"/>
    <w:rsid w:val="00B456F2"/>
    <w:rsid w:val="00B845FA"/>
    <w:rsid w:val="00BA3658"/>
    <w:rsid w:val="00BD27BF"/>
    <w:rsid w:val="00BF0C19"/>
    <w:rsid w:val="00C218DD"/>
    <w:rsid w:val="00C37419"/>
    <w:rsid w:val="00C66B91"/>
    <w:rsid w:val="00D10E63"/>
    <w:rsid w:val="00D35246"/>
    <w:rsid w:val="00D55C24"/>
    <w:rsid w:val="00D80677"/>
    <w:rsid w:val="00DB7861"/>
    <w:rsid w:val="00DE7831"/>
    <w:rsid w:val="00DF20F9"/>
    <w:rsid w:val="00E1496A"/>
    <w:rsid w:val="00E165A1"/>
    <w:rsid w:val="00E2365C"/>
    <w:rsid w:val="00E31EE9"/>
    <w:rsid w:val="00E7084B"/>
    <w:rsid w:val="00E70C8B"/>
    <w:rsid w:val="00E80A08"/>
    <w:rsid w:val="00EC10F8"/>
    <w:rsid w:val="00F05E9B"/>
    <w:rsid w:val="00F6150F"/>
    <w:rsid w:val="00F87003"/>
    <w:rsid w:val="00FD4430"/>
    <w:rsid w:val="00FE4EDC"/>
    <w:rsid w:val="00FF5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DE41F-BD14-43A1-ACAF-87DC4274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155A6B"/>
    <w:pPr>
      <w:autoSpaceDE w:val="0"/>
      <w:autoSpaceDN w:val="0"/>
      <w:spacing w:after="0" w:line="240" w:lineRule="auto"/>
    </w:pPr>
    <w:rPr>
      <w:rFonts w:ascii="PLHKDO+TimesNewRoman,Bold" w:hAnsi="PLHKDO+TimesNewRoman,Bold" w:cs="Times New Roman"/>
      <w:color w:val="000000"/>
      <w:sz w:val="24"/>
      <w:szCs w:val="24"/>
    </w:rPr>
  </w:style>
  <w:style w:type="character" w:styleId="HTMLTypewriter">
    <w:name w:val="HTML Typewriter"/>
    <w:rsid w:val="00411379"/>
    <w:rPr>
      <w:rFonts w:ascii="Courier New" w:eastAsia="MS Mincho" w:hAnsi="Courier New" w:cs="Courier New"/>
      <w:sz w:val="24"/>
      <w:szCs w:val="24"/>
    </w:rPr>
  </w:style>
  <w:style w:type="paragraph" w:customStyle="1" w:styleId="Body">
    <w:name w:val="Body"/>
    <w:basedOn w:val="Normal"/>
    <w:link w:val="BodyChar"/>
    <w:rsid w:val="00212D42"/>
    <w:pPr>
      <w:spacing w:before="120" w:after="120" w:line="240" w:lineRule="auto"/>
      <w:ind w:firstLine="720"/>
      <w:jc w:val="both"/>
    </w:pPr>
    <w:rPr>
      <w:rFonts w:ascii="Times New Roman" w:eastAsia="Times New Roman" w:hAnsi="Times New Roman" w:cs="Times New Roman"/>
      <w:szCs w:val="24"/>
    </w:rPr>
  </w:style>
  <w:style w:type="character" w:customStyle="1" w:styleId="BodyChar">
    <w:name w:val="Body Char"/>
    <w:basedOn w:val="DefaultParagraphFont"/>
    <w:link w:val="Body"/>
    <w:rsid w:val="00212D42"/>
    <w:rPr>
      <w:rFonts w:ascii="Times New Roman" w:eastAsia="Times New Roman" w:hAnsi="Times New Roman" w:cs="Times New Roman"/>
      <w:szCs w:val="24"/>
    </w:rPr>
  </w:style>
  <w:style w:type="paragraph" w:styleId="HTMLPreformatted">
    <w:name w:val="HTML Preformatted"/>
    <w:basedOn w:val="Normal"/>
    <w:link w:val="HTMLPreformattedChar"/>
    <w:uiPriority w:val="99"/>
    <w:unhideWhenUsed/>
    <w:rsid w:val="00BA3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A3658"/>
    <w:rPr>
      <w:rFonts w:ascii="Courier New" w:eastAsia="Times New Roman" w:hAnsi="Courier New" w:cs="Courier New"/>
      <w:sz w:val="20"/>
      <w:szCs w:val="20"/>
    </w:rPr>
  </w:style>
  <w:style w:type="character" w:customStyle="1" w:styleId="EmailStyle21">
    <w:name w:val="EmailStyle21"/>
    <w:semiHidden/>
    <w:rsid w:val="00282D80"/>
    <w:rPr>
      <w:rFonts w:ascii="Arial" w:hAnsi="Arial" w:cs="Arial"/>
      <w:color w:val="auto"/>
      <w:sz w:val="20"/>
      <w:szCs w:val="20"/>
    </w:rPr>
  </w:style>
  <w:style w:type="paragraph" w:styleId="PlainText">
    <w:name w:val="Plain Text"/>
    <w:basedOn w:val="Normal"/>
    <w:link w:val="PlainTextChar"/>
    <w:uiPriority w:val="99"/>
    <w:semiHidden/>
    <w:unhideWhenUsed/>
    <w:rsid w:val="0084274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42748"/>
    <w:rPr>
      <w:rFonts w:ascii="Consolas" w:hAnsi="Consolas" w:cs="Consolas"/>
      <w:sz w:val="21"/>
      <w:szCs w:val="21"/>
    </w:rPr>
  </w:style>
  <w:style w:type="paragraph" w:customStyle="1" w:styleId="FreeFormA">
    <w:name w:val="Free Form A"/>
    <w:rsid w:val="000E7D36"/>
    <w:pPr>
      <w:spacing w:after="0" w:line="240" w:lineRule="auto"/>
    </w:pPr>
    <w:rPr>
      <w:rFonts w:ascii="Helvetica" w:eastAsia="Arial Unicode MS" w:hAnsi="Arial Unicode MS" w:cs="Arial Unicode MS"/>
      <w:color w:val="000000"/>
      <w:sz w:val="24"/>
      <w:szCs w:val="24"/>
    </w:rPr>
  </w:style>
  <w:style w:type="paragraph" w:styleId="NormalWeb">
    <w:name w:val="Normal (Web)"/>
    <w:basedOn w:val="Normal"/>
    <w:uiPriority w:val="99"/>
    <w:unhideWhenUsed/>
    <w:rsid w:val="00E236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3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6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60986">
      <w:bodyDiv w:val="1"/>
      <w:marLeft w:val="0"/>
      <w:marRight w:val="0"/>
      <w:marTop w:val="0"/>
      <w:marBottom w:val="0"/>
      <w:divBdr>
        <w:top w:val="none" w:sz="0" w:space="0" w:color="auto"/>
        <w:left w:val="none" w:sz="0" w:space="0" w:color="auto"/>
        <w:bottom w:val="none" w:sz="0" w:space="0" w:color="auto"/>
        <w:right w:val="none" w:sz="0" w:space="0" w:color="auto"/>
      </w:divBdr>
    </w:div>
    <w:div w:id="123739319">
      <w:bodyDiv w:val="1"/>
      <w:marLeft w:val="0"/>
      <w:marRight w:val="0"/>
      <w:marTop w:val="0"/>
      <w:marBottom w:val="0"/>
      <w:divBdr>
        <w:top w:val="none" w:sz="0" w:space="0" w:color="auto"/>
        <w:left w:val="none" w:sz="0" w:space="0" w:color="auto"/>
        <w:bottom w:val="none" w:sz="0" w:space="0" w:color="auto"/>
        <w:right w:val="none" w:sz="0" w:space="0" w:color="auto"/>
      </w:divBdr>
    </w:div>
    <w:div w:id="286199000">
      <w:bodyDiv w:val="1"/>
      <w:marLeft w:val="0"/>
      <w:marRight w:val="0"/>
      <w:marTop w:val="0"/>
      <w:marBottom w:val="0"/>
      <w:divBdr>
        <w:top w:val="none" w:sz="0" w:space="0" w:color="auto"/>
        <w:left w:val="none" w:sz="0" w:space="0" w:color="auto"/>
        <w:bottom w:val="none" w:sz="0" w:space="0" w:color="auto"/>
        <w:right w:val="none" w:sz="0" w:space="0" w:color="auto"/>
      </w:divBdr>
    </w:div>
    <w:div w:id="407574839">
      <w:bodyDiv w:val="1"/>
      <w:marLeft w:val="0"/>
      <w:marRight w:val="0"/>
      <w:marTop w:val="0"/>
      <w:marBottom w:val="0"/>
      <w:divBdr>
        <w:top w:val="none" w:sz="0" w:space="0" w:color="auto"/>
        <w:left w:val="none" w:sz="0" w:space="0" w:color="auto"/>
        <w:bottom w:val="none" w:sz="0" w:space="0" w:color="auto"/>
        <w:right w:val="none" w:sz="0" w:space="0" w:color="auto"/>
      </w:divBdr>
    </w:div>
    <w:div w:id="591353975">
      <w:bodyDiv w:val="1"/>
      <w:marLeft w:val="0"/>
      <w:marRight w:val="0"/>
      <w:marTop w:val="0"/>
      <w:marBottom w:val="0"/>
      <w:divBdr>
        <w:top w:val="none" w:sz="0" w:space="0" w:color="auto"/>
        <w:left w:val="none" w:sz="0" w:space="0" w:color="auto"/>
        <w:bottom w:val="none" w:sz="0" w:space="0" w:color="auto"/>
        <w:right w:val="none" w:sz="0" w:space="0" w:color="auto"/>
      </w:divBdr>
    </w:div>
    <w:div w:id="1481382964">
      <w:bodyDiv w:val="1"/>
      <w:marLeft w:val="0"/>
      <w:marRight w:val="0"/>
      <w:marTop w:val="0"/>
      <w:marBottom w:val="0"/>
      <w:divBdr>
        <w:top w:val="none" w:sz="0" w:space="0" w:color="auto"/>
        <w:left w:val="none" w:sz="0" w:space="0" w:color="auto"/>
        <w:bottom w:val="none" w:sz="0" w:space="0" w:color="auto"/>
        <w:right w:val="none" w:sz="0" w:space="0" w:color="auto"/>
      </w:divBdr>
    </w:div>
    <w:div w:id="1559320973">
      <w:bodyDiv w:val="1"/>
      <w:marLeft w:val="0"/>
      <w:marRight w:val="0"/>
      <w:marTop w:val="0"/>
      <w:marBottom w:val="0"/>
      <w:divBdr>
        <w:top w:val="none" w:sz="0" w:space="0" w:color="auto"/>
        <w:left w:val="none" w:sz="0" w:space="0" w:color="auto"/>
        <w:bottom w:val="none" w:sz="0" w:space="0" w:color="auto"/>
        <w:right w:val="none" w:sz="0" w:space="0" w:color="auto"/>
      </w:divBdr>
    </w:div>
    <w:div w:id="1632252523">
      <w:bodyDiv w:val="1"/>
      <w:marLeft w:val="0"/>
      <w:marRight w:val="0"/>
      <w:marTop w:val="0"/>
      <w:marBottom w:val="0"/>
      <w:divBdr>
        <w:top w:val="none" w:sz="0" w:space="0" w:color="auto"/>
        <w:left w:val="none" w:sz="0" w:space="0" w:color="auto"/>
        <w:bottom w:val="none" w:sz="0" w:space="0" w:color="auto"/>
        <w:right w:val="none" w:sz="0" w:space="0" w:color="auto"/>
      </w:divBdr>
    </w:div>
    <w:div w:id="1988776601">
      <w:bodyDiv w:val="1"/>
      <w:marLeft w:val="0"/>
      <w:marRight w:val="0"/>
      <w:marTop w:val="0"/>
      <w:marBottom w:val="0"/>
      <w:divBdr>
        <w:top w:val="none" w:sz="0" w:space="0" w:color="auto"/>
        <w:left w:val="none" w:sz="0" w:space="0" w:color="auto"/>
        <w:bottom w:val="none" w:sz="0" w:space="0" w:color="auto"/>
        <w:right w:val="none" w:sz="0" w:space="0" w:color="auto"/>
      </w:divBdr>
    </w:div>
    <w:div w:id="212595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100E1.257AEE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ngineering.purdue.edu/Ch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ED131C6E</Template>
  <TotalTime>0</TotalTime>
  <Pages>2</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Ewing</dc:creator>
  <cp:lastModifiedBy>Jackson, Christa N</cp:lastModifiedBy>
  <cp:revision>2</cp:revision>
  <cp:lastPrinted>2015-10-13T13:49:00Z</cp:lastPrinted>
  <dcterms:created xsi:type="dcterms:W3CDTF">2015-11-02T19:04:00Z</dcterms:created>
  <dcterms:modified xsi:type="dcterms:W3CDTF">2015-11-02T19:04:00Z</dcterms:modified>
</cp:coreProperties>
</file>