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CF22D" w14:textId="77777777" w:rsidR="002339EA" w:rsidRDefault="002339EA" w:rsidP="002339E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sz w:val="28"/>
          <w:szCs w:val="32"/>
        </w:rPr>
      </w:pPr>
      <w:r w:rsidRPr="002339EA">
        <w:rPr>
          <w:rFonts w:ascii="Times" w:hAnsi="Times" w:cs="Times"/>
          <w:b/>
          <w:sz w:val="28"/>
          <w:szCs w:val="32"/>
        </w:rPr>
        <w:t>ADVANCED MODELING AND EFFICIENT OPTIMIZATION METHODS FOR REAL-TIME RESPONSE IN WATER NETWORKS</w:t>
      </w:r>
      <w:r>
        <w:rPr>
          <w:rFonts w:ascii="Times" w:hAnsi="Times" w:cs="Times"/>
          <w:sz w:val="28"/>
          <w:szCs w:val="32"/>
        </w:rPr>
        <w:br/>
      </w:r>
    </w:p>
    <w:p w14:paraId="5C438615" w14:textId="77777777" w:rsidR="002339EA" w:rsidRPr="002339EA" w:rsidRDefault="002339EA" w:rsidP="002339E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sz w:val="22"/>
        </w:rPr>
      </w:pPr>
      <w:r w:rsidRPr="002339EA">
        <w:rPr>
          <w:rFonts w:ascii="Times" w:hAnsi="Times" w:cs="Times"/>
          <w:sz w:val="28"/>
          <w:szCs w:val="32"/>
        </w:rPr>
        <w:t>Arpan Seth</w:t>
      </w:r>
    </w:p>
    <w:p w14:paraId="257BB663" w14:textId="77777777" w:rsidR="002339EA" w:rsidRDefault="002339EA" w:rsidP="002339E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Cs w:val="32"/>
        </w:rPr>
      </w:pPr>
    </w:p>
    <w:p w14:paraId="1610B6E1" w14:textId="77777777" w:rsidR="00057D71" w:rsidRPr="00057D71" w:rsidRDefault="00057D71" w:rsidP="002339E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0"/>
        </w:rPr>
      </w:pPr>
      <w:r w:rsidRPr="00057D71">
        <w:rPr>
          <w:rFonts w:ascii="Times" w:hAnsi="Times" w:cs="Times"/>
          <w:szCs w:val="32"/>
        </w:rPr>
        <w:t>In response to a contamination incident in water d</w:t>
      </w:r>
      <w:r>
        <w:rPr>
          <w:rFonts w:ascii="Times" w:hAnsi="Times" w:cs="Times"/>
          <w:szCs w:val="32"/>
        </w:rPr>
        <w:t xml:space="preserve">istribution networks, effective </w:t>
      </w:r>
      <w:r w:rsidRPr="00057D71">
        <w:rPr>
          <w:rFonts w:ascii="Times" w:hAnsi="Times" w:cs="Times"/>
          <w:szCs w:val="32"/>
        </w:rPr>
        <w:t xml:space="preserve">mitigation procedures must be planned. Disinfectant </w:t>
      </w:r>
      <w:r>
        <w:rPr>
          <w:rFonts w:ascii="Times" w:hAnsi="Times" w:cs="Times"/>
          <w:szCs w:val="32"/>
        </w:rPr>
        <w:t xml:space="preserve">booster stations can be used to </w:t>
      </w:r>
      <w:r w:rsidRPr="00057D71">
        <w:rPr>
          <w:rFonts w:ascii="Times" w:hAnsi="Times" w:cs="Times"/>
          <w:szCs w:val="32"/>
        </w:rPr>
        <w:t>neutralize a variety of contaminant and protect the public. In</w:t>
      </w:r>
      <w:r>
        <w:rPr>
          <w:rFonts w:ascii="Times" w:hAnsi="Times" w:cs="Times"/>
          <w:szCs w:val="32"/>
        </w:rPr>
        <w:t xml:space="preserve"> this thesis, two methods are </w:t>
      </w:r>
      <w:r w:rsidRPr="00057D71">
        <w:rPr>
          <w:rFonts w:ascii="Times" w:hAnsi="Times" w:cs="Times"/>
          <w:szCs w:val="32"/>
        </w:rPr>
        <w:t xml:space="preserve">proposed for the optimal placement of </w:t>
      </w:r>
      <w:bookmarkStart w:id="0" w:name="_GoBack"/>
      <w:bookmarkEnd w:id="0"/>
      <w:r w:rsidRPr="00057D71">
        <w:rPr>
          <w:rFonts w:ascii="Times" w:hAnsi="Times" w:cs="Times"/>
          <w:szCs w:val="32"/>
        </w:rPr>
        <w:t>booster stations. S</w:t>
      </w:r>
      <w:r>
        <w:rPr>
          <w:rFonts w:ascii="Times" w:hAnsi="Times" w:cs="Times"/>
          <w:szCs w:val="32"/>
        </w:rPr>
        <w:t xml:space="preserve">ince the contaminant species is </w:t>
      </w:r>
      <w:r w:rsidRPr="00057D71">
        <w:rPr>
          <w:rFonts w:ascii="Times" w:hAnsi="Times" w:cs="Times"/>
          <w:szCs w:val="32"/>
        </w:rPr>
        <w:t xml:space="preserve">unknown a priori, these two methods differ in how </w:t>
      </w:r>
      <w:r>
        <w:rPr>
          <w:rFonts w:ascii="Times" w:hAnsi="Times" w:cs="Times"/>
          <w:szCs w:val="32"/>
        </w:rPr>
        <w:t xml:space="preserve">they model the unknown reaction </w:t>
      </w:r>
      <w:r w:rsidRPr="00057D71">
        <w:rPr>
          <w:rFonts w:ascii="Times" w:hAnsi="Times" w:cs="Times"/>
          <w:szCs w:val="32"/>
        </w:rPr>
        <w:t>between the contaminant and the disinfectant. Both meth</w:t>
      </w:r>
      <w:r w:rsidR="002339EA">
        <w:rPr>
          <w:rFonts w:ascii="Times" w:hAnsi="Times" w:cs="Times"/>
          <w:szCs w:val="32"/>
        </w:rPr>
        <w:t>ods employ Mixed-</w:t>
      </w:r>
      <w:r>
        <w:rPr>
          <w:rFonts w:ascii="Times" w:hAnsi="Times" w:cs="Times"/>
          <w:szCs w:val="32"/>
        </w:rPr>
        <w:t xml:space="preserve">Integer </w:t>
      </w:r>
      <w:r w:rsidRPr="00057D71">
        <w:rPr>
          <w:rFonts w:ascii="Times" w:hAnsi="Times" w:cs="Times"/>
          <w:szCs w:val="32"/>
        </w:rPr>
        <w:t>Linear Programming to minimize the expected impac</w:t>
      </w:r>
      <w:r>
        <w:rPr>
          <w:rFonts w:ascii="Times" w:hAnsi="Times" w:cs="Times"/>
          <w:szCs w:val="32"/>
        </w:rPr>
        <w:t xml:space="preserve">t over a large set of potential </w:t>
      </w:r>
      <w:r w:rsidRPr="00057D71">
        <w:rPr>
          <w:rFonts w:ascii="Times" w:hAnsi="Times" w:cs="Times"/>
          <w:szCs w:val="32"/>
        </w:rPr>
        <w:t xml:space="preserve">contamination scenarios that consider the uncertainty </w:t>
      </w:r>
      <w:r>
        <w:rPr>
          <w:rFonts w:ascii="Times" w:hAnsi="Times" w:cs="Times"/>
          <w:szCs w:val="32"/>
        </w:rPr>
        <w:t xml:space="preserve">in the location and time of the </w:t>
      </w:r>
      <w:r w:rsidRPr="00057D71">
        <w:rPr>
          <w:rFonts w:ascii="Times" w:hAnsi="Times" w:cs="Times"/>
          <w:szCs w:val="32"/>
        </w:rPr>
        <w:t>incident. To make the optimal booster placement problem tractab</w:t>
      </w:r>
      <w:r>
        <w:rPr>
          <w:rFonts w:ascii="Times" w:hAnsi="Times" w:cs="Times"/>
          <w:szCs w:val="32"/>
        </w:rPr>
        <w:t>le for realistic large-</w:t>
      </w:r>
      <w:r w:rsidRPr="00057D71">
        <w:rPr>
          <w:rFonts w:ascii="Times" w:hAnsi="Times" w:cs="Times"/>
          <w:szCs w:val="32"/>
        </w:rPr>
        <w:t>scale networks, we exploit the symmetry in the problem stru</w:t>
      </w:r>
      <w:r>
        <w:rPr>
          <w:rFonts w:ascii="Times" w:hAnsi="Times" w:cs="Times"/>
          <w:szCs w:val="32"/>
        </w:rPr>
        <w:t xml:space="preserve">cture to drastically reduce the </w:t>
      </w:r>
      <w:r w:rsidRPr="00057D71">
        <w:rPr>
          <w:rFonts w:ascii="Times" w:hAnsi="Times" w:cs="Times"/>
          <w:szCs w:val="32"/>
        </w:rPr>
        <w:t>problem size. The results highlight the effectiveness of b</w:t>
      </w:r>
      <w:r>
        <w:rPr>
          <w:rFonts w:ascii="Times" w:hAnsi="Times" w:cs="Times"/>
          <w:szCs w:val="32"/>
        </w:rPr>
        <w:t xml:space="preserve">ooster stations in reducing the </w:t>
      </w:r>
      <w:r w:rsidRPr="00057D71">
        <w:rPr>
          <w:rFonts w:ascii="Times" w:hAnsi="Times" w:cs="Times"/>
          <w:szCs w:val="32"/>
        </w:rPr>
        <w:t xml:space="preserve">overall impact on the population, which is measured using </w:t>
      </w:r>
      <w:r>
        <w:rPr>
          <w:rFonts w:ascii="Times" w:hAnsi="Times" w:cs="Times"/>
          <w:szCs w:val="32"/>
        </w:rPr>
        <w:t xml:space="preserve">two different metrics - mass of </w:t>
      </w:r>
      <w:r w:rsidRPr="00057D71">
        <w:rPr>
          <w:rFonts w:ascii="Times" w:hAnsi="Times" w:cs="Times"/>
          <w:szCs w:val="32"/>
        </w:rPr>
        <w:t>contaminant consumed, and population dosed abo</w:t>
      </w:r>
      <w:r>
        <w:rPr>
          <w:rFonts w:ascii="Times" w:hAnsi="Times" w:cs="Times"/>
          <w:szCs w:val="32"/>
        </w:rPr>
        <w:t xml:space="preserve">ve a cumulative mass threshold. </w:t>
      </w:r>
      <w:r w:rsidRPr="00057D71">
        <w:rPr>
          <w:rFonts w:ascii="Times" w:hAnsi="Times" w:cs="Times"/>
          <w:szCs w:val="32"/>
        </w:rPr>
        <w:t>Additionally, we also study the importance of var</w:t>
      </w:r>
      <w:r>
        <w:rPr>
          <w:rFonts w:ascii="Times" w:hAnsi="Times" w:cs="Times"/>
          <w:szCs w:val="32"/>
        </w:rPr>
        <w:t xml:space="preserve">ious factors that influence the </w:t>
      </w:r>
      <w:r w:rsidRPr="00057D71">
        <w:rPr>
          <w:rFonts w:ascii="Times" w:hAnsi="Times" w:cs="Times"/>
          <w:szCs w:val="32"/>
        </w:rPr>
        <w:t xml:space="preserve">performance of disinfectant booster stations (e.g., sensor </w:t>
      </w:r>
      <w:r>
        <w:rPr>
          <w:rFonts w:ascii="Times" w:hAnsi="Times" w:cs="Times"/>
          <w:szCs w:val="32"/>
        </w:rPr>
        <w:t xml:space="preserve">placement, contaminant </w:t>
      </w:r>
      <w:r w:rsidRPr="00057D71">
        <w:rPr>
          <w:rFonts w:ascii="Times" w:hAnsi="Times" w:cs="Times"/>
          <w:szCs w:val="32"/>
        </w:rPr>
        <w:t xml:space="preserve">reactivity and toxicity, etc.). </w:t>
      </w:r>
    </w:p>
    <w:p w14:paraId="1A449116" w14:textId="77777777" w:rsidR="00057D71" w:rsidRPr="00057D71" w:rsidRDefault="00057D71" w:rsidP="002339E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0"/>
        </w:rPr>
      </w:pPr>
      <w:r w:rsidRPr="00057D71">
        <w:rPr>
          <w:rFonts w:ascii="Times" w:hAnsi="Times" w:cs="Times"/>
          <w:szCs w:val="32"/>
        </w:rPr>
        <w:t>The booster station placement is performed at the plannin</w:t>
      </w:r>
      <w:r>
        <w:rPr>
          <w:rFonts w:ascii="Times" w:hAnsi="Times" w:cs="Times"/>
          <w:szCs w:val="32"/>
        </w:rPr>
        <w:t xml:space="preserve">g stage. Once a contamination </w:t>
      </w:r>
      <w:r w:rsidRPr="00057D71">
        <w:rPr>
          <w:rFonts w:ascii="Times" w:hAnsi="Times" w:cs="Times"/>
          <w:szCs w:val="32"/>
        </w:rPr>
        <w:t>incident has taken place, knowledge of</w:t>
      </w:r>
      <w:r>
        <w:rPr>
          <w:rFonts w:ascii="Times" w:hAnsi="Times" w:cs="Times"/>
          <w:szCs w:val="32"/>
        </w:rPr>
        <w:t xml:space="preserve"> the contamination source loca</w:t>
      </w:r>
      <w:r w:rsidRPr="00057D71">
        <w:rPr>
          <w:rFonts w:ascii="Times" w:hAnsi="Times" w:cs="Times"/>
          <w:szCs w:val="32"/>
        </w:rPr>
        <w:t>tion is important to inform the control and cleanup operations. Since this source identification problem needs to be solved in real tim</w:t>
      </w:r>
      <w:r w:rsidR="002339EA">
        <w:rPr>
          <w:rFonts w:ascii="Times" w:hAnsi="Times" w:cs="Times"/>
          <w:szCs w:val="32"/>
        </w:rPr>
        <w:t>e, computational speed on large-</w:t>
      </w:r>
      <w:r w:rsidRPr="00057D71">
        <w:rPr>
          <w:rFonts w:ascii="Times" w:hAnsi="Times" w:cs="Times"/>
          <w:szCs w:val="32"/>
        </w:rPr>
        <w:t>scale networks is of utmost importance. With this in mind, we propose a Bayesi</w:t>
      </w:r>
      <w:r w:rsidR="002339EA">
        <w:rPr>
          <w:rFonts w:ascii="Times" w:hAnsi="Times" w:cs="Times"/>
          <w:szCs w:val="32"/>
        </w:rPr>
        <w:t xml:space="preserve">an probability-based method for </w:t>
      </w:r>
      <w:r w:rsidRPr="00057D71">
        <w:rPr>
          <w:rFonts w:ascii="Times" w:hAnsi="Times" w:cs="Times"/>
          <w:szCs w:val="32"/>
        </w:rPr>
        <w:t>source identification and</w:t>
      </w:r>
      <w:r w:rsidR="002339EA">
        <w:rPr>
          <w:rFonts w:ascii="Times" w:hAnsi="Times" w:cs="Times"/>
          <w:szCs w:val="32"/>
        </w:rPr>
        <w:t xml:space="preserve"> a greedy algorithm for select</w:t>
      </w:r>
      <w:r w:rsidRPr="00057D71">
        <w:rPr>
          <w:rFonts w:ascii="Times" w:hAnsi="Times" w:cs="Times"/>
          <w:szCs w:val="32"/>
        </w:rPr>
        <w:t>in</w:t>
      </w:r>
      <w:r w:rsidR="002339EA">
        <w:rPr>
          <w:rFonts w:ascii="Times" w:hAnsi="Times" w:cs="Times"/>
          <w:szCs w:val="32"/>
        </w:rPr>
        <w:t xml:space="preserve">g manual grab sample locations. </w:t>
      </w:r>
      <w:r w:rsidRPr="00057D71">
        <w:rPr>
          <w:rFonts w:ascii="Times" w:hAnsi="Times" w:cs="Times"/>
          <w:szCs w:val="32"/>
        </w:rPr>
        <w:t>Measurements obtained from the selected manual sampl</w:t>
      </w:r>
      <w:r w:rsidR="002339EA">
        <w:rPr>
          <w:rFonts w:ascii="Times" w:hAnsi="Times" w:cs="Times"/>
          <w:szCs w:val="32"/>
        </w:rPr>
        <w:t xml:space="preserve">ing location can be used by the </w:t>
      </w:r>
      <w:r w:rsidRPr="00057D71">
        <w:rPr>
          <w:rFonts w:ascii="Times" w:hAnsi="Times" w:cs="Times"/>
          <w:szCs w:val="32"/>
        </w:rPr>
        <w:t>source identification method to further narrow the po</w:t>
      </w:r>
      <w:r w:rsidR="002339EA">
        <w:rPr>
          <w:rFonts w:ascii="Times" w:hAnsi="Times" w:cs="Times"/>
          <w:szCs w:val="32"/>
        </w:rPr>
        <w:t xml:space="preserve">ssible set of source locations. </w:t>
      </w:r>
      <w:r w:rsidRPr="00057D71">
        <w:rPr>
          <w:rFonts w:ascii="Times" w:hAnsi="Times" w:cs="Times"/>
          <w:szCs w:val="32"/>
        </w:rPr>
        <w:t xml:space="preserve">Indeed, the case study performed </w:t>
      </w:r>
      <w:r w:rsidR="002339EA">
        <w:rPr>
          <w:rFonts w:ascii="Times" w:hAnsi="Times" w:cs="Times"/>
          <w:szCs w:val="32"/>
        </w:rPr>
        <w:t xml:space="preserve">on a large-scale network (with over 12,000 nodes) </w:t>
      </w:r>
      <w:r w:rsidRPr="00057D71">
        <w:rPr>
          <w:rFonts w:ascii="Times" w:hAnsi="Times" w:cs="Times"/>
          <w:szCs w:val="32"/>
        </w:rPr>
        <w:t>highlights the computational speed of the proposed te</w:t>
      </w:r>
      <w:r w:rsidR="002339EA">
        <w:rPr>
          <w:rFonts w:ascii="Times" w:hAnsi="Times" w:cs="Times"/>
          <w:szCs w:val="32"/>
        </w:rPr>
        <w:t xml:space="preserve">chniques, where both the source </w:t>
      </w:r>
      <w:r w:rsidRPr="00057D71">
        <w:rPr>
          <w:rFonts w:ascii="Times" w:hAnsi="Times" w:cs="Times"/>
          <w:szCs w:val="32"/>
        </w:rPr>
        <w:t>identifica</w:t>
      </w:r>
      <w:r w:rsidR="002339EA">
        <w:rPr>
          <w:rFonts w:ascii="Times" w:hAnsi="Times" w:cs="Times"/>
          <w:szCs w:val="32"/>
        </w:rPr>
        <w:t>tion and sampling location cal</w:t>
      </w:r>
      <w:r w:rsidRPr="00057D71">
        <w:rPr>
          <w:rFonts w:ascii="Times" w:hAnsi="Times" w:cs="Times"/>
          <w:szCs w:val="32"/>
        </w:rPr>
        <w:t xml:space="preserve">culations can be performed within seconds. </w:t>
      </w:r>
    </w:p>
    <w:p w14:paraId="537EA712" w14:textId="77777777" w:rsidR="00057D71" w:rsidRPr="00057D71" w:rsidRDefault="00057D71" w:rsidP="002339E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0"/>
        </w:rPr>
      </w:pPr>
      <w:r w:rsidRPr="00057D71">
        <w:rPr>
          <w:rFonts w:ascii="Times" w:hAnsi="Times" w:cs="Times"/>
          <w:szCs w:val="32"/>
        </w:rPr>
        <w:lastRenderedPageBreak/>
        <w:t>Various source identification strategies that have been dev</w:t>
      </w:r>
      <w:r w:rsidR="002339EA">
        <w:rPr>
          <w:rFonts w:ascii="Times" w:hAnsi="Times" w:cs="Times"/>
          <w:szCs w:val="32"/>
        </w:rPr>
        <w:t xml:space="preserve">eloped by researchers differ in </w:t>
      </w:r>
      <w:r w:rsidRPr="00057D71">
        <w:rPr>
          <w:rFonts w:ascii="Times" w:hAnsi="Times" w:cs="Times"/>
          <w:szCs w:val="32"/>
        </w:rPr>
        <w:t>their underlying assumptions and solution techn</w:t>
      </w:r>
      <w:r w:rsidR="002339EA">
        <w:rPr>
          <w:rFonts w:ascii="Times" w:hAnsi="Times" w:cs="Times"/>
          <w:szCs w:val="32"/>
        </w:rPr>
        <w:t xml:space="preserve">iques. In this work, we present a </w:t>
      </w:r>
      <w:r w:rsidRPr="00057D71">
        <w:rPr>
          <w:rFonts w:ascii="Times" w:hAnsi="Times" w:cs="Times"/>
          <w:szCs w:val="32"/>
        </w:rPr>
        <w:t>systematic procedure for testing and evaluat</w:t>
      </w:r>
      <w:r w:rsidR="002339EA">
        <w:rPr>
          <w:rFonts w:ascii="Times" w:hAnsi="Times" w:cs="Times"/>
          <w:szCs w:val="32"/>
        </w:rPr>
        <w:t xml:space="preserve">ing source identification methods. The </w:t>
      </w:r>
      <w:r w:rsidRPr="00057D71">
        <w:rPr>
          <w:rFonts w:ascii="Times" w:hAnsi="Times" w:cs="Times"/>
          <w:szCs w:val="32"/>
        </w:rPr>
        <w:t>performance of these source identification methods</w:t>
      </w:r>
      <w:r w:rsidR="002339EA">
        <w:rPr>
          <w:rFonts w:ascii="Times" w:hAnsi="Times" w:cs="Times"/>
          <w:szCs w:val="32"/>
        </w:rPr>
        <w:t xml:space="preserve"> is affected by various factors </w:t>
      </w:r>
      <w:r w:rsidRPr="00057D71">
        <w:rPr>
          <w:rFonts w:ascii="Times" w:hAnsi="Times" w:cs="Times"/>
          <w:szCs w:val="32"/>
        </w:rPr>
        <w:t>including: size of water distribution network</w:t>
      </w:r>
      <w:r w:rsidR="002339EA">
        <w:rPr>
          <w:rFonts w:ascii="Times" w:hAnsi="Times" w:cs="Times"/>
          <w:szCs w:val="32"/>
        </w:rPr>
        <w:t xml:space="preserve"> model, measurement error, modeling error, </w:t>
      </w:r>
      <w:r w:rsidRPr="00057D71">
        <w:rPr>
          <w:rFonts w:ascii="Times" w:hAnsi="Times" w:cs="Times"/>
          <w:szCs w:val="32"/>
        </w:rPr>
        <w:t>time and number of contaminant injections, and time a</w:t>
      </w:r>
      <w:r w:rsidR="002339EA">
        <w:rPr>
          <w:rFonts w:ascii="Times" w:hAnsi="Times" w:cs="Times"/>
          <w:szCs w:val="32"/>
        </w:rPr>
        <w:t xml:space="preserve">nd number of measurements. This </w:t>
      </w:r>
      <w:r w:rsidRPr="00057D71">
        <w:rPr>
          <w:rFonts w:ascii="Times" w:hAnsi="Times" w:cs="Times"/>
          <w:szCs w:val="32"/>
        </w:rPr>
        <w:t>work includes test cases that vary these factors and evaluates the proposed Bayesian</w:t>
      </w:r>
      <w:r w:rsidR="002339EA">
        <w:rPr>
          <w:rFonts w:ascii="Times" w:hAnsi="Times" w:cs="Times"/>
          <w:szCs w:val="32"/>
        </w:rPr>
        <w:t xml:space="preserve"> </w:t>
      </w:r>
      <w:r w:rsidRPr="00057D71">
        <w:rPr>
          <w:rFonts w:ascii="Times" w:hAnsi="Times" w:cs="Times"/>
          <w:szCs w:val="32"/>
        </w:rPr>
        <w:t xml:space="preserve">probability-based source identification method along </w:t>
      </w:r>
      <w:r w:rsidR="002339EA">
        <w:rPr>
          <w:rFonts w:ascii="Times" w:hAnsi="Times" w:cs="Times"/>
          <w:szCs w:val="32"/>
        </w:rPr>
        <w:t xml:space="preserve">with two other methods from the </w:t>
      </w:r>
      <w:r w:rsidRPr="00057D71">
        <w:rPr>
          <w:rFonts w:ascii="Times" w:hAnsi="Times" w:cs="Times"/>
          <w:szCs w:val="32"/>
        </w:rPr>
        <w:t>literature. The tests are used to review and compare these different source identifica</w:t>
      </w:r>
      <w:r w:rsidR="002339EA">
        <w:rPr>
          <w:rFonts w:ascii="Times" w:hAnsi="Times" w:cs="Times"/>
          <w:szCs w:val="32"/>
        </w:rPr>
        <w:t xml:space="preserve">tion </w:t>
      </w:r>
      <w:r w:rsidRPr="00057D71">
        <w:rPr>
          <w:rFonts w:ascii="Times" w:hAnsi="Times" w:cs="Times"/>
          <w:szCs w:val="32"/>
        </w:rPr>
        <w:t>methods, highlighting th</w:t>
      </w:r>
      <w:r w:rsidR="002339EA">
        <w:rPr>
          <w:rFonts w:ascii="Times" w:hAnsi="Times" w:cs="Times"/>
          <w:szCs w:val="32"/>
        </w:rPr>
        <w:t>eir strengths in handling vari</w:t>
      </w:r>
      <w:r w:rsidRPr="00057D71">
        <w:rPr>
          <w:rFonts w:ascii="Times" w:hAnsi="Times" w:cs="Times"/>
          <w:szCs w:val="32"/>
        </w:rPr>
        <w:t xml:space="preserve">ous identification scenarios. </w:t>
      </w:r>
    </w:p>
    <w:p w14:paraId="3CDC5294" w14:textId="77777777" w:rsidR="00CE4935" w:rsidRPr="00057D71" w:rsidRDefault="00CE4935" w:rsidP="002339EA">
      <w:pPr>
        <w:jc w:val="both"/>
        <w:rPr>
          <w:sz w:val="20"/>
        </w:rPr>
      </w:pPr>
    </w:p>
    <w:sectPr w:rsidR="00CE4935" w:rsidRPr="00057D71" w:rsidSect="00990A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71"/>
    <w:rsid w:val="00057D71"/>
    <w:rsid w:val="002339EA"/>
    <w:rsid w:val="008002F0"/>
    <w:rsid w:val="00C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D5C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2734</Characters>
  <Application>Microsoft Macintosh Word</Application>
  <DocSecurity>0</DocSecurity>
  <Lines>22</Lines>
  <Paragraphs>6</Paragraphs>
  <ScaleCrop>false</ScaleCrop>
  <Company>Purdue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Seth</dc:creator>
  <cp:keywords/>
  <dc:description/>
  <cp:lastModifiedBy>Arpan Seth</cp:lastModifiedBy>
  <cp:revision>2</cp:revision>
  <dcterms:created xsi:type="dcterms:W3CDTF">2015-11-24T14:59:00Z</dcterms:created>
  <dcterms:modified xsi:type="dcterms:W3CDTF">2015-11-24T15:04:00Z</dcterms:modified>
</cp:coreProperties>
</file>