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F85" w:rsidRDefault="00D46F85" w:rsidP="00D46F85">
      <w:pPr>
        <w:rPr>
          <w:rFonts w:cs="Arial"/>
        </w:rPr>
      </w:pPr>
      <w:r>
        <w:rPr>
          <w:rFonts w:cs="Arial"/>
        </w:rPr>
        <w:t>ABSTRACT</w:t>
      </w:r>
    </w:p>
    <w:p w:rsidR="00D46F85" w:rsidRDefault="00D46F85" w:rsidP="00D46F85">
      <w:pPr>
        <w:ind w:firstLine="720"/>
        <w:rPr>
          <w:rFonts w:cs="Arial"/>
        </w:rPr>
      </w:pPr>
      <w:r>
        <w:rPr>
          <w:rFonts w:cs="Arial"/>
        </w:rPr>
        <w:t xml:space="preserve">The genetically engineered tobacco mosaic virus (TMV) has been utilized as a </w:t>
      </w:r>
      <w:proofErr w:type="spellStart"/>
      <w:r>
        <w:rPr>
          <w:rFonts w:cs="Arial"/>
        </w:rPr>
        <w:t>biotemplate</w:t>
      </w:r>
      <w:proofErr w:type="spellEnd"/>
      <w:r>
        <w:rPr>
          <w:rFonts w:cs="Arial"/>
        </w:rPr>
        <w:t xml:space="preserve"> in the formation of nanoparticles with the intent of furthering the understanding of the </w:t>
      </w:r>
      <w:proofErr w:type="spellStart"/>
      <w:r>
        <w:rPr>
          <w:rFonts w:cs="Arial"/>
        </w:rPr>
        <w:t>biotemplated</w:t>
      </w:r>
      <w:proofErr w:type="spellEnd"/>
      <w:r>
        <w:rPr>
          <w:rFonts w:cs="Arial"/>
        </w:rPr>
        <w:t xml:space="preserve"> nanoparticles formed in the absence of an external reducing agent.  Specifically, the work aims to provide better knowledge of the final particle characteristics and how these properties could be altered to better fit the need of functional devices.  Three achievements have been accomplished including a method for controlling final particle size, characterizing the resistivity of palladium coated TMV, and the application of TMV as an additive in </w:t>
      </w:r>
      <w:proofErr w:type="spellStart"/>
      <w:r>
        <w:rPr>
          <w:rFonts w:cs="Arial"/>
        </w:rPr>
        <w:t>nanometric</w:t>
      </w:r>
      <w:proofErr w:type="spellEnd"/>
      <w:r>
        <w:rPr>
          <w:rFonts w:cs="Arial"/>
        </w:rPr>
        <w:t xml:space="preserve"> calcium carbonate synthesis.  </w:t>
      </w:r>
    </w:p>
    <w:p w:rsidR="00D46F85" w:rsidRDefault="00D46F85" w:rsidP="00D46F85">
      <w:pPr>
        <w:rPr>
          <w:rFonts w:cs="Arial"/>
        </w:rPr>
      </w:pPr>
      <w:r>
        <w:rPr>
          <w:rFonts w:cs="Arial"/>
        </w:rPr>
        <w:tab/>
        <w:t xml:space="preserve">Until the last 5 years, formation of metal nanoparticles on the surface of TMV has always occurred with the addition of an external reducing agent.  The surface functionalities of genetically engineered TMV allow for the reduction of palladium in the absence of an external reducing agent.  This process has been furthered to understand how palladium concentration affects the final coating uniformity and thickness.  By confirming an ideal ratio of palladium and TMV concentrations, a uniform coat of palladium is formed around the viral </w:t>
      </w:r>
      <w:proofErr w:type="spellStart"/>
      <w:r>
        <w:rPr>
          <w:rFonts w:cs="Arial"/>
        </w:rPr>
        <w:t>nanorod</w:t>
      </w:r>
      <w:proofErr w:type="spellEnd"/>
      <w:r>
        <w:rPr>
          <w:rFonts w:cs="Arial"/>
        </w:rPr>
        <w:t xml:space="preserve">.  Altering </w:t>
      </w:r>
      <w:r>
        <w:rPr>
          <w:rFonts w:cs="Arial"/>
        </w:rPr>
        <w:t xml:space="preserve">the number of palladium coating </w:t>
      </w:r>
      <w:bookmarkStart w:id="0" w:name="_GoBack"/>
      <w:bookmarkEnd w:id="0"/>
      <w:r>
        <w:rPr>
          <w:rFonts w:cs="Arial"/>
        </w:rPr>
        <w:t xml:space="preserve">cycles at these concentrations allows for a controllable average diameter of the final </w:t>
      </w:r>
      <w:proofErr w:type="spellStart"/>
      <w:r>
        <w:rPr>
          <w:rFonts w:cs="Arial"/>
        </w:rPr>
        <w:t>nanorods</w:t>
      </w:r>
      <w:proofErr w:type="spellEnd"/>
      <w:r>
        <w:rPr>
          <w:rFonts w:cs="Arial"/>
        </w:rPr>
        <w:t xml:space="preserve">.  The average particle diameter was determined by small angle x-ray scattering (SAXS) analysis by comparing the experimental results to the model of scattering by an infinitely long cylinder.  The SAXS results were confirmed through transmission electron microscopy images of individual </w:t>
      </w:r>
      <w:proofErr w:type="spellStart"/>
      <w:r>
        <w:rPr>
          <w:rFonts w:cs="Arial"/>
        </w:rPr>
        <w:t>Pd</w:t>
      </w:r>
      <w:proofErr w:type="spellEnd"/>
      <w:r>
        <w:rPr>
          <w:rFonts w:cs="Arial"/>
        </w:rPr>
        <w:t xml:space="preserve">-TMV </w:t>
      </w:r>
      <w:proofErr w:type="spellStart"/>
      <w:r>
        <w:rPr>
          <w:rFonts w:cs="Arial"/>
        </w:rPr>
        <w:t>nanorods</w:t>
      </w:r>
      <w:proofErr w:type="spellEnd"/>
      <w:r>
        <w:rPr>
          <w:rFonts w:cs="Arial"/>
        </w:rPr>
        <w:t>.</w:t>
      </w:r>
    </w:p>
    <w:p w:rsidR="00D46F85" w:rsidRDefault="00D46F85" w:rsidP="00D46F85">
      <w:pPr>
        <w:rPr>
          <w:rFonts w:cs="Arial"/>
        </w:rPr>
      </w:pPr>
      <w:r>
        <w:rPr>
          <w:rFonts w:cs="Arial"/>
        </w:rPr>
        <w:tab/>
        <w:t xml:space="preserve">Secondly, methodologies to determine the electrical resistivity of the genetically engineered TMV </w:t>
      </w:r>
      <w:proofErr w:type="spellStart"/>
      <w:r>
        <w:rPr>
          <w:rFonts w:cs="Arial"/>
        </w:rPr>
        <w:t>biotemplated</w:t>
      </w:r>
      <w:proofErr w:type="spellEnd"/>
      <w:r>
        <w:rPr>
          <w:rFonts w:cs="Arial"/>
        </w:rPr>
        <w:t xml:space="preserve"> palladium nanoparticles were created to provide valuable </w:t>
      </w:r>
      <w:r>
        <w:rPr>
          <w:rFonts w:cs="Arial"/>
        </w:rPr>
        <w:lastRenderedPageBreak/>
        <w:t xml:space="preserve">previously missing information.  Two fairly common </w:t>
      </w:r>
      <w:proofErr w:type="spellStart"/>
      <w:r>
        <w:rPr>
          <w:rFonts w:cs="Arial"/>
        </w:rPr>
        <w:t>nanoelectronic</w:t>
      </w:r>
      <w:proofErr w:type="spellEnd"/>
      <w:r>
        <w:rPr>
          <w:rFonts w:cs="Arial"/>
        </w:rPr>
        <w:t xml:space="preserve"> characterization techniques were combined to create the novel approach to obtain the desired measurements.  A gold </w:t>
      </w:r>
      <w:proofErr w:type="spellStart"/>
      <w:r>
        <w:rPr>
          <w:rFonts w:cs="Arial"/>
        </w:rPr>
        <w:t>nanogap</w:t>
      </w:r>
      <w:proofErr w:type="spellEnd"/>
      <w:r>
        <w:rPr>
          <w:rFonts w:cs="Arial"/>
        </w:rPr>
        <w:t xml:space="preserve"> electrode was designed with focused ion beam (FIB) milling, and electron beam or FIB assisted platinum deposition provided contacts between the electrodes and the nanoparticles.  Promising preliminary results obtained with the electron beam platinum deposition produced a nanowire resistance of ~75 k</w:t>
      </w:r>
      <w:r>
        <w:rPr>
          <w:rFonts w:cs="Arial"/>
        </w:rPr>
        <w:sym w:font="Symbol" w:char="F057"/>
      </w:r>
      <w:r>
        <w:rPr>
          <w:rFonts w:cs="Arial"/>
        </w:rPr>
        <w:t xml:space="preserve">.  By varying the </w:t>
      </w:r>
      <w:proofErr w:type="spellStart"/>
      <w:r>
        <w:rPr>
          <w:rFonts w:cs="Arial"/>
        </w:rPr>
        <w:t>nanogap</w:t>
      </w:r>
      <w:proofErr w:type="spellEnd"/>
      <w:r>
        <w:rPr>
          <w:rFonts w:cs="Arial"/>
        </w:rPr>
        <w:t xml:space="preserve"> width and utilizing the FIB assisted platinum deposition, a resistivity of </w:t>
      </w:r>
      <w:r w:rsidRPr="001D32DF">
        <w:t>4.27</w:t>
      </w:r>
      <w:r w:rsidRPr="001D32DF">
        <w:sym w:font="Symbol" w:char="F0B4"/>
      </w:r>
      <w:r w:rsidRPr="001D32DF">
        <w:t>10</w:t>
      </w:r>
      <w:r w:rsidRPr="001D32DF">
        <w:rPr>
          <w:vertAlign w:val="superscript"/>
        </w:rPr>
        <w:t>-5</w:t>
      </w:r>
      <w:r w:rsidRPr="001D32DF">
        <w:t xml:space="preserve"> </w:t>
      </w:r>
      <w:r w:rsidRPr="001D32DF">
        <w:sym w:font="Symbol" w:char="F0B1"/>
      </w:r>
      <w:r w:rsidRPr="001D32DF">
        <w:t xml:space="preserve"> 1.22</w:t>
      </w:r>
      <w:r w:rsidRPr="001D32DF">
        <w:sym w:font="Symbol" w:char="F0B4"/>
      </w:r>
      <w:r w:rsidRPr="001D32DF">
        <w:t>10</w:t>
      </w:r>
      <w:r w:rsidRPr="001D32DF">
        <w:rPr>
          <w:vertAlign w:val="superscript"/>
        </w:rPr>
        <w:t>-5</w:t>
      </w:r>
      <w:r w:rsidRPr="001D32DF">
        <w:t xml:space="preserve"> </w:t>
      </w:r>
      <w:r w:rsidRPr="001D32DF">
        <w:sym w:font="Symbol" w:char="F057"/>
      </w:r>
      <w:r w:rsidRPr="001D32DF">
        <w:sym w:font="Symbol" w:char="F0B7"/>
      </w:r>
      <w:r w:rsidRPr="001D32DF">
        <w:t>m</w:t>
      </w:r>
      <w:r>
        <w:rPr>
          <w:rFonts w:cs="Arial"/>
        </w:rPr>
        <w:t xml:space="preserve"> was determined for the </w:t>
      </w:r>
      <w:proofErr w:type="spellStart"/>
      <w:r>
        <w:rPr>
          <w:rFonts w:cs="Arial"/>
        </w:rPr>
        <w:t>Pd</w:t>
      </w:r>
      <w:proofErr w:type="spellEnd"/>
      <w:r>
        <w:rPr>
          <w:rFonts w:cs="Arial"/>
        </w:rPr>
        <w:t xml:space="preserve">-TMV.  This resistivity value indicates a potential future for </w:t>
      </w:r>
      <w:proofErr w:type="spellStart"/>
      <w:r>
        <w:rPr>
          <w:rFonts w:cs="Arial"/>
        </w:rPr>
        <w:t>Pd</w:t>
      </w:r>
      <w:proofErr w:type="spellEnd"/>
      <w:r>
        <w:rPr>
          <w:rFonts w:cs="Arial"/>
        </w:rPr>
        <w:t xml:space="preserve">-TMV particles in </w:t>
      </w:r>
      <w:proofErr w:type="spellStart"/>
      <w:r>
        <w:rPr>
          <w:rFonts w:cs="Arial"/>
        </w:rPr>
        <w:t>nanoelectronic</w:t>
      </w:r>
      <w:proofErr w:type="spellEnd"/>
      <w:r>
        <w:rPr>
          <w:rFonts w:cs="Arial"/>
        </w:rPr>
        <w:t xml:space="preserve"> applications.</w:t>
      </w:r>
    </w:p>
    <w:p w:rsidR="00D46F85" w:rsidRDefault="00D46F85" w:rsidP="00D46F85">
      <w:pPr>
        <w:rPr>
          <w:rFonts w:cs="Arial"/>
        </w:rPr>
      </w:pPr>
      <w:r>
        <w:rPr>
          <w:rFonts w:cs="Arial"/>
        </w:rPr>
        <w:tab/>
        <w:t xml:space="preserve">Finally, the genetically engineered TMV into the slurry of a calcium carbonate synthesis in order to test its potential use as a </w:t>
      </w:r>
      <w:proofErr w:type="spellStart"/>
      <w:r>
        <w:rPr>
          <w:rFonts w:cs="Arial"/>
        </w:rPr>
        <w:t>biotemplate</w:t>
      </w:r>
      <w:proofErr w:type="spellEnd"/>
      <w:r>
        <w:rPr>
          <w:rFonts w:cs="Arial"/>
        </w:rPr>
        <w:t xml:space="preserve"> in altering the structure of </w:t>
      </w:r>
      <w:proofErr w:type="spellStart"/>
      <w:r>
        <w:rPr>
          <w:rFonts w:cs="Arial"/>
        </w:rPr>
        <w:t>nanometric</w:t>
      </w:r>
      <w:proofErr w:type="spellEnd"/>
      <w:r>
        <w:rPr>
          <w:rFonts w:cs="Arial"/>
        </w:rPr>
        <w:t xml:space="preserve"> calcium carbonate.  </w:t>
      </w:r>
      <w:proofErr w:type="gramStart"/>
      <w:r>
        <w:rPr>
          <w:rFonts w:cs="Arial"/>
        </w:rPr>
        <w:t xml:space="preserve">A second technique in the absence of TMV was developed by using </w:t>
      </w:r>
      <w:proofErr w:type="spellStart"/>
      <w:r>
        <w:rPr>
          <w:rFonts w:cs="Arial"/>
        </w:rPr>
        <w:t>dioctyl</w:t>
      </w:r>
      <w:proofErr w:type="spellEnd"/>
      <w:r>
        <w:rPr>
          <w:rFonts w:cs="Arial"/>
        </w:rPr>
        <w:t xml:space="preserve"> sodium </w:t>
      </w:r>
      <w:proofErr w:type="spellStart"/>
      <w:r>
        <w:rPr>
          <w:rFonts w:cs="Arial"/>
        </w:rPr>
        <w:t>sulfosuccinate</w:t>
      </w:r>
      <w:proofErr w:type="spellEnd"/>
      <w:r>
        <w:rPr>
          <w:rFonts w:cs="Arial"/>
        </w:rPr>
        <w:t xml:space="preserve"> (AOT) as a surfactant to limit the size of the precipitated calcium carbonate</w:t>
      </w:r>
      <w:proofErr w:type="gramEnd"/>
      <w:r>
        <w:rPr>
          <w:rFonts w:cs="Arial"/>
        </w:rPr>
        <w:t xml:space="preserve">.  In comparing the two synthesis techniques, the AOT was capable of limiting the particle size of the calcium carbonate at much higher reaction concentrations.  However, at lower concentrations the TMV was shown to occasionally alter the shape of the precipitated </w:t>
      </w:r>
      <w:proofErr w:type="gramStart"/>
      <w:r>
        <w:rPr>
          <w:rFonts w:cs="Arial"/>
        </w:rPr>
        <w:t>CaCO</w:t>
      </w:r>
      <w:r>
        <w:rPr>
          <w:rFonts w:cs="Arial"/>
          <w:vertAlign w:val="subscript"/>
        </w:rPr>
        <w:t>3</w:t>
      </w:r>
      <w:proofErr w:type="gramEnd"/>
      <w:r>
        <w:rPr>
          <w:rFonts w:cs="Arial"/>
        </w:rPr>
        <w:t xml:space="preserve"> as some of the particles were cylindrical in shape instead of the commonly formed spherical particles.</w:t>
      </w:r>
    </w:p>
    <w:p w:rsidR="005C401E" w:rsidRDefault="00D46F85" w:rsidP="00D46F85">
      <w:r>
        <w:rPr>
          <w:rFonts w:cs="Arial"/>
        </w:rPr>
        <w:tab/>
        <w:t xml:space="preserve">These investigations further the knowledge of the capabilities of the tobacco mosaic virus as a </w:t>
      </w:r>
      <w:proofErr w:type="spellStart"/>
      <w:r>
        <w:rPr>
          <w:rFonts w:cs="Arial"/>
        </w:rPr>
        <w:t>biotemplate</w:t>
      </w:r>
      <w:proofErr w:type="spellEnd"/>
      <w:r>
        <w:rPr>
          <w:rFonts w:cs="Arial"/>
        </w:rPr>
        <w:t xml:space="preserve"> in nanoparticle synthesis.  Combined these results show the versatility of TMV, and the knowledge of the characteristics of the synthesized particles could lead to better application of these particles in functional </w:t>
      </w:r>
      <w:proofErr w:type="spellStart"/>
      <w:r>
        <w:rPr>
          <w:rFonts w:cs="Arial"/>
        </w:rPr>
        <w:t>nanodevices</w:t>
      </w:r>
      <w:proofErr w:type="spellEnd"/>
      <w:r>
        <w:rPr>
          <w:rFonts w:cs="Arial"/>
        </w:rPr>
        <w:t>.</w:t>
      </w:r>
    </w:p>
    <w:sectPr w:rsidR="005C401E" w:rsidSect="005C40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85"/>
    <w:rsid w:val="005C401E"/>
    <w:rsid w:val="00D46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6E9C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85"/>
    <w:pPr>
      <w:spacing w:line="480" w:lineRule="auto"/>
    </w:pPr>
    <w:rPr>
      <w:rFonts w:ascii="Times New Roman" w:hAnsi="Times New Roman"/>
      <w:color w:val="000000" w:themeColor="text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85"/>
    <w:pPr>
      <w:spacing w:line="480" w:lineRule="auto"/>
    </w:pPr>
    <w:rPr>
      <w:rFonts w:ascii="Times New Roman" w:hAnsi="Times New Roman"/>
      <w:color w:val="000000" w:themeColor="text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3141</Characters>
  <Application>Microsoft Macintosh Word</Application>
  <DocSecurity>0</DocSecurity>
  <Lines>26</Lines>
  <Paragraphs>7</Paragraphs>
  <ScaleCrop>false</ScaleCrop>
  <Company>Purdue University</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Freer</dc:creator>
  <cp:keywords/>
  <dc:description/>
  <cp:lastModifiedBy>Alexander Freer</cp:lastModifiedBy>
  <cp:revision>1</cp:revision>
  <dcterms:created xsi:type="dcterms:W3CDTF">2014-04-14T15:20:00Z</dcterms:created>
  <dcterms:modified xsi:type="dcterms:W3CDTF">2014-04-14T15:21:00Z</dcterms:modified>
</cp:coreProperties>
</file>