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AF24" w14:textId="254F4D96" w:rsidR="008B3503" w:rsidRDefault="002F398E" w:rsidP="002F398E">
      <w:pPr>
        <w:jc w:val="center"/>
      </w:pPr>
      <w:r>
        <w:rPr>
          <w:noProof/>
        </w:rPr>
        <w:drawing>
          <wp:inline distT="0" distB="0" distL="0" distR="0" wp14:anchorId="6E603188" wp14:editId="7B591787">
            <wp:extent cx="4324206" cy="461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4324206" cy="461527"/>
                    </a:xfrm>
                    <a:prstGeom prst="rect">
                      <a:avLst/>
                    </a:prstGeom>
                  </pic:spPr>
                </pic:pic>
              </a:graphicData>
            </a:graphic>
          </wp:inline>
        </w:drawing>
      </w:r>
    </w:p>
    <w:p w14:paraId="725E117C" w14:textId="77777777" w:rsidR="002C29AE" w:rsidRPr="002C29AE" w:rsidRDefault="002C29AE" w:rsidP="002F398E">
      <w:pPr>
        <w:autoSpaceDE w:val="0"/>
        <w:autoSpaceDN w:val="0"/>
        <w:adjustRightInd w:val="0"/>
        <w:spacing w:after="0" w:line="240" w:lineRule="auto"/>
        <w:jc w:val="center"/>
        <w:rPr>
          <w:rFonts w:ascii="TimesNewRomanPS-BoldMT" w:hAnsi="TimesNewRomanPS-BoldMT" w:cs="TimesNewRomanPS-BoldMT"/>
          <w:b/>
          <w:bCs/>
          <w:kern w:val="0"/>
          <w:sz w:val="16"/>
          <w:szCs w:val="16"/>
        </w:rPr>
      </w:pPr>
    </w:p>
    <w:p w14:paraId="1C1939FD" w14:textId="1C677740" w:rsidR="002F398E" w:rsidRDefault="00C135BD" w:rsidP="002F398E">
      <w:pPr>
        <w:autoSpaceDE w:val="0"/>
        <w:autoSpaceDN w:val="0"/>
        <w:adjustRightInd w:val="0"/>
        <w:spacing w:after="0" w:line="240" w:lineRule="auto"/>
        <w:jc w:val="center"/>
        <w:rPr>
          <w:rFonts w:ascii="TimesNewRomanPS-BoldMT" w:hAnsi="TimesNewRomanPS-BoldMT" w:cs="TimesNewRomanPS-BoldMT"/>
          <w:b/>
          <w:bCs/>
          <w:kern w:val="0"/>
          <w:sz w:val="28"/>
          <w:szCs w:val="28"/>
        </w:rPr>
      </w:pPr>
      <w:r>
        <w:rPr>
          <w:rFonts w:ascii="TimesNewRomanPS-BoldMT" w:hAnsi="TimesNewRomanPS-BoldMT" w:cs="TimesNewRomanPS-BoldMT"/>
          <w:b/>
          <w:bCs/>
          <w:kern w:val="0"/>
          <w:sz w:val="28"/>
          <w:szCs w:val="28"/>
        </w:rPr>
        <w:t xml:space="preserve">Environmental </w:t>
      </w:r>
      <w:r w:rsidR="002F398E">
        <w:rPr>
          <w:rFonts w:ascii="TimesNewRomanPS-BoldMT" w:hAnsi="TimesNewRomanPS-BoldMT" w:cs="TimesNewRomanPS-BoldMT"/>
          <w:b/>
          <w:bCs/>
          <w:kern w:val="0"/>
          <w:sz w:val="28"/>
          <w:szCs w:val="28"/>
        </w:rPr>
        <w:t>Seminar</w:t>
      </w:r>
    </w:p>
    <w:p w14:paraId="72EF9A37" w14:textId="77777777" w:rsidR="002F398E" w:rsidRDefault="002F398E" w:rsidP="002F398E">
      <w:pPr>
        <w:autoSpaceDE w:val="0"/>
        <w:autoSpaceDN w:val="0"/>
        <w:adjustRightInd w:val="0"/>
        <w:spacing w:after="0" w:line="240" w:lineRule="auto"/>
        <w:jc w:val="center"/>
        <w:rPr>
          <w:rFonts w:ascii="TimesNewRomanPS-BoldMT" w:hAnsi="TimesNewRomanPS-BoldMT" w:cs="TimesNewRomanPS-BoldMT"/>
          <w:b/>
          <w:bCs/>
          <w:kern w:val="0"/>
          <w:sz w:val="28"/>
          <w:szCs w:val="28"/>
        </w:rPr>
      </w:pPr>
    </w:p>
    <w:p w14:paraId="564F57C1" w14:textId="1C03E097" w:rsidR="002F398E" w:rsidRDefault="00C135BD" w:rsidP="002F398E">
      <w:pPr>
        <w:autoSpaceDE w:val="0"/>
        <w:autoSpaceDN w:val="0"/>
        <w:adjustRightInd w:val="0"/>
        <w:spacing w:after="0" w:line="240" w:lineRule="auto"/>
        <w:jc w:val="center"/>
        <w:rPr>
          <w:rFonts w:ascii="TimesNewRomanPS-BoldMT" w:hAnsi="TimesNewRomanPS-BoldMT" w:cs="TimesNewRomanPS-BoldMT"/>
          <w:b/>
          <w:bCs/>
          <w:kern w:val="0"/>
          <w:sz w:val="40"/>
          <w:szCs w:val="40"/>
        </w:rPr>
      </w:pPr>
      <w:r w:rsidRPr="00C135BD">
        <w:rPr>
          <w:rFonts w:ascii="TimesNewRomanPS-BoldMT" w:hAnsi="TimesNewRomanPS-BoldMT" w:cs="TimesNewRomanPS-BoldMT"/>
          <w:b/>
          <w:bCs/>
          <w:kern w:val="0"/>
          <w:sz w:val="40"/>
          <w:szCs w:val="40"/>
        </w:rPr>
        <w:t>Synergistic Algae–Bacteria–Fungi Consortia: A Nature-Based Framework for Circular Water Systems</w:t>
      </w:r>
    </w:p>
    <w:p w14:paraId="347268C8" w14:textId="77777777" w:rsidR="00C135BD" w:rsidRDefault="00C135BD" w:rsidP="002F398E">
      <w:pPr>
        <w:autoSpaceDE w:val="0"/>
        <w:autoSpaceDN w:val="0"/>
        <w:adjustRightInd w:val="0"/>
        <w:spacing w:after="0" w:line="240" w:lineRule="auto"/>
        <w:jc w:val="center"/>
        <w:rPr>
          <w:rFonts w:ascii="TimesNewRomanPS-BoldMT" w:hAnsi="TimesNewRomanPS-BoldMT" w:cs="TimesNewRomanPS-BoldMT"/>
          <w:b/>
          <w:bCs/>
          <w:kern w:val="0"/>
        </w:rPr>
      </w:pPr>
    </w:p>
    <w:p w14:paraId="62621444" w14:textId="6C927D22" w:rsidR="002F398E" w:rsidRPr="002F398E" w:rsidRDefault="002F398E" w:rsidP="002F398E">
      <w:pPr>
        <w:autoSpaceDE w:val="0"/>
        <w:autoSpaceDN w:val="0"/>
        <w:adjustRightInd w:val="0"/>
        <w:spacing w:after="0" w:line="240" w:lineRule="auto"/>
        <w:jc w:val="center"/>
        <w:rPr>
          <w:rFonts w:ascii="Lucida Handwriting" w:hAnsi="Lucida Handwriting" w:cs="TimesNewRomanPSMT"/>
          <w:kern w:val="0"/>
          <w:sz w:val="28"/>
          <w:szCs w:val="28"/>
        </w:rPr>
      </w:pPr>
      <w:r w:rsidRPr="002F398E">
        <w:rPr>
          <w:rFonts w:ascii="Lucida Handwriting" w:hAnsi="Lucida Handwriting" w:cs="TimesNewRomanPS-BoldMT"/>
          <w:kern w:val="0"/>
          <w:sz w:val="28"/>
          <w:szCs w:val="28"/>
        </w:rPr>
        <w:t>Dr.</w:t>
      </w:r>
      <w:r w:rsidR="004357D4">
        <w:rPr>
          <w:rFonts w:ascii="Lucida Handwriting" w:hAnsi="Lucida Handwriting" w:cs="TimesNewRomanPS-BoldMT"/>
          <w:kern w:val="0"/>
          <w:sz w:val="28"/>
          <w:szCs w:val="28"/>
        </w:rPr>
        <w:t xml:space="preserve"> </w:t>
      </w:r>
      <w:r w:rsidRPr="002F398E">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A</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n</w:t>
      </w:r>
      <w:r w:rsidR="004357D4">
        <w:rPr>
          <w:rFonts w:ascii="Lucida Handwriting" w:hAnsi="Lucida Handwriting" w:cs="TimesNewRomanPS-BoldMT"/>
          <w:kern w:val="0"/>
          <w:sz w:val="28"/>
          <w:szCs w:val="28"/>
        </w:rPr>
        <w:t xml:space="preserve"> </w:t>
      </w:r>
      <w:proofErr w:type="spellStart"/>
      <w:r w:rsidR="00C135BD" w:rsidRPr="00C135BD">
        <w:rPr>
          <w:rFonts w:ascii="Lucida Handwriting" w:hAnsi="Lucida Handwriting" w:cs="TimesNewRomanPS-BoldMT"/>
          <w:kern w:val="0"/>
          <w:sz w:val="28"/>
          <w:szCs w:val="28"/>
        </w:rPr>
        <w:t>n</w:t>
      </w:r>
      <w:proofErr w:type="spellEnd"/>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e</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s</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 xml:space="preserve">h </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B</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o</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r</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t</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h</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a</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k</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u</w:t>
      </w:r>
      <w:r w:rsidR="004357D4">
        <w:rPr>
          <w:rFonts w:ascii="Lucida Handwriting" w:hAnsi="Lucida Handwriting" w:cs="TimesNewRomanPS-BoldMT"/>
          <w:kern w:val="0"/>
          <w:sz w:val="28"/>
          <w:szCs w:val="28"/>
        </w:rPr>
        <w:t xml:space="preserve"> </w:t>
      </w:r>
      <w:r w:rsidR="00C135BD" w:rsidRPr="00C135BD">
        <w:rPr>
          <w:rFonts w:ascii="Lucida Handwriting" w:hAnsi="Lucida Handwriting" w:cs="TimesNewRomanPS-BoldMT"/>
          <w:kern w:val="0"/>
          <w:sz w:val="28"/>
          <w:szCs w:val="28"/>
        </w:rPr>
        <w:t>r</w:t>
      </w:r>
    </w:p>
    <w:p w14:paraId="04183FC2" w14:textId="04676992" w:rsidR="002F398E" w:rsidRDefault="002F398E" w:rsidP="002F398E">
      <w:pPr>
        <w:autoSpaceDE w:val="0"/>
        <w:autoSpaceDN w:val="0"/>
        <w:adjustRightInd w:val="0"/>
        <w:spacing w:after="0" w:line="240" w:lineRule="auto"/>
        <w:jc w:val="center"/>
        <w:rPr>
          <w:rFonts w:ascii="TimesNewRomanPSMT" w:hAnsi="TimesNewRomanPSMT" w:cs="TimesNewRomanPSMT"/>
          <w:kern w:val="0"/>
        </w:rPr>
      </w:pPr>
      <w:r>
        <w:rPr>
          <w:rFonts w:ascii="TimesNewRomanPSMT" w:hAnsi="TimesNewRomanPSMT" w:cs="TimesNewRomanPSMT"/>
          <w:kern w:val="0"/>
        </w:rPr>
        <w:t xml:space="preserve">Assistant Professor, </w:t>
      </w:r>
      <w:r w:rsidR="00C135BD" w:rsidRPr="00C135BD">
        <w:rPr>
          <w:rFonts w:ascii="TimesNewRomanPSMT" w:hAnsi="TimesNewRomanPSMT" w:cs="TimesNewRomanPSMT"/>
          <w:kern w:val="0"/>
        </w:rPr>
        <w:t>Civil Engineering</w:t>
      </w:r>
      <w:r w:rsidR="00C135BD">
        <w:rPr>
          <w:rFonts w:ascii="TimesNewRomanPSMT" w:hAnsi="TimesNewRomanPSMT" w:cs="TimesNewRomanPSMT"/>
          <w:kern w:val="0"/>
        </w:rPr>
        <w:t>,</w:t>
      </w:r>
      <w:r w:rsidR="00C135BD" w:rsidRPr="00C135BD">
        <w:rPr>
          <w:rFonts w:ascii="TimesNewRomanPSMT" w:hAnsi="TimesNewRomanPSMT" w:cs="TimesNewRomanPSMT"/>
          <w:kern w:val="0"/>
        </w:rPr>
        <w:t xml:space="preserve"> Saint Louis University</w:t>
      </w:r>
    </w:p>
    <w:p w14:paraId="6C5264B7" w14:textId="77777777" w:rsidR="002F398E" w:rsidRDefault="002F398E" w:rsidP="002F398E">
      <w:pPr>
        <w:autoSpaceDE w:val="0"/>
        <w:autoSpaceDN w:val="0"/>
        <w:adjustRightInd w:val="0"/>
        <w:spacing w:after="0" w:line="240" w:lineRule="auto"/>
        <w:jc w:val="center"/>
        <w:rPr>
          <w:rFonts w:ascii="TimesNewRomanPSMT" w:hAnsi="TimesNewRomanPSMT" w:cs="TimesNewRomanPSMT"/>
          <w:kern w:val="0"/>
        </w:rPr>
      </w:pPr>
    </w:p>
    <w:p w14:paraId="3152B40B" w14:textId="3FAE5DF8" w:rsidR="002F398E" w:rsidRPr="00C135BD" w:rsidRDefault="00C135BD" w:rsidP="002F398E">
      <w:pPr>
        <w:autoSpaceDE w:val="0"/>
        <w:autoSpaceDN w:val="0"/>
        <w:adjustRightInd w:val="0"/>
        <w:spacing w:after="0" w:line="240" w:lineRule="auto"/>
        <w:jc w:val="center"/>
        <w:rPr>
          <w:rFonts w:ascii="TimesNewRomanPSMT" w:hAnsi="TimesNewRomanPSMT" w:cs="TimesNewRomanPSMT"/>
          <w:b/>
          <w:bCs/>
          <w:kern w:val="0"/>
          <w:highlight w:val="yellow"/>
        </w:rPr>
      </w:pPr>
      <w:r w:rsidRPr="00C135BD">
        <w:rPr>
          <w:rFonts w:ascii="TimesNewRomanPSMT" w:hAnsi="TimesNewRomanPSMT" w:cs="TimesNewRomanPSMT"/>
          <w:b/>
          <w:bCs/>
          <w:kern w:val="0"/>
        </w:rPr>
        <w:t>Friday</w:t>
      </w:r>
      <w:r w:rsidR="002F398E" w:rsidRPr="00C135BD">
        <w:rPr>
          <w:rFonts w:ascii="TimesNewRomanPSMT" w:hAnsi="TimesNewRomanPSMT" w:cs="TimesNewRomanPSMT"/>
          <w:b/>
          <w:bCs/>
          <w:kern w:val="0"/>
        </w:rPr>
        <w:t xml:space="preserve">, </w:t>
      </w:r>
      <w:r w:rsidRPr="00C135BD">
        <w:rPr>
          <w:rFonts w:ascii="TimesNewRomanPSMT" w:hAnsi="TimesNewRomanPSMT" w:cs="TimesNewRomanPSMT"/>
          <w:b/>
          <w:bCs/>
          <w:kern w:val="0"/>
        </w:rPr>
        <w:t>November 14</w:t>
      </w:r>
      <w:r w:rsidR="002F398E" w:rsidRPr="00C135BD">
        <w:rPr>
          <w:rFonts w:ascii="TimesNewRomanPSMT" w:hAnsi="TimesNewRomanPSMT" w:cs="TimesNewRomanPSMT"/>
          <w:b/>
          <w:bCs/>
          <w:kern w:val="0"/>
        </w:rPr>
        <w:t xml:space="preserve">, </w:t>
      </w:r>
      <w:r w:rsidRPr="00BE1120">
        <w:rPr>
          <w:rFonts w:ascii="TimesNewRomanPSMT" w:hAnsi="TimesNewRomanPSMT" w:cs="TimesNewRomanPSMT"/>
          <w:b/>
          <w:bCs/>
          <w:kern w:val="0"/>
        </w:rPr>
        <w:t>10:30 am</w:t>
      </w:r>
    </w:p>
    <w:p w14:paraId="022DF308" w14:textId="77777777" w:rsidR="002F398E" w:rsidRPr="00C135BD" w:rsidRDefault="002F398E" w:rsidP="002F398E">
      <w:pPr>
        <w:autoSpaceDE w:val="0"/>
        <w:autoSpaceDN w:val="0"/>
        <w:adjustRightInd w:val="0"/>
        <w:spacing w:after="0" w:line="240" w:lineRule="auto"/>
        <w:jc w:val="center"/>
        <w:rPr>
          <w:rFonts w:ascii="TimesNewRomanPSMT" w:hAnsi="TimesNewRomanPSMT" w:cs="TimesNewRomanPSMT"/>
          <w:b/>
          <w:bCs/>
          <w:kern w:val="0"/>
          <w:sz w:val="8"/>
          <w:szCs w:val="8"/>
          <w:highlight w:val="yellow"/>
        </w:rPr>
      </w:pPr>
    </w:p>
    <w:p w14:paraId="4CD1D72C" w14:textId="78A779F1" w:rsidR="002F398E" w:rsidRPr="002F398E" w:rsidRDefault="002F398E" w:rsidP="002F398E">
      <w:pPr>
        <w:autoSpaceDE w:val="0"/>
        <w:autoSpaceDN w:val="0"/>
        <w:adjustRightInd w:val="0"/>
        <w:spacing w:after="0" w:line="240" w:lineRule="auto"/>
        <w:jc w:val="center"/>
        <w:rPr>
          <w:rFonts w:ascii="TimesNewRomanPSMT" w:hAnsi="TimesNewRomanPSMT" w:cs="TimesNewRomanPSMT"/>
          <w:b/>
          <w:bCs/>
          <w:kern w:val="0"/>
        </w:rPr>
      </w:pPr>
      <w:r w:rsidRPr="00BE1120">
        <w:rPr>
          <w:rFonts w:ascii="TimesNewRomanPSMT" w:hAnsi="TimesNewRomanPSMT" w:cs="TimesNewRomanPSMT"/>
          <w:b/>
          <w:bCs/>
          <w:kern w:val="0"/>
        </w:rPr>
        <w:t xml:space="preserve">HAMP </w:t>
      </w:r>
      <w:r w:rsidR="00BE1120">
        <w:rPr>
          <w:rFonts w:ascii="TimesNewRomanPSMT" w:hAnsi="TimesNewRomanPSMT" w:cs="TimesNewRomanPSMT"/>
          <w:b/>
          <w:bCs/>
          <w:kern w:val="0"/>
        </w:rPr>
        <w:t>G212</w:t>
      </w:r>
    </w:p>
    <w:p w14:paraId="436E4CFD" w14:textId="77777777" w:rsidR="002F398E" w:rsidRDefault="002F398E" w:rsidP="002F398E">
      <w:pPr>
        <w:autoSpaceDE w:val="0"/>
        <w:autoSpaceDN w:val="0"/>
        <w:adjustRightInd w:val="0"/>
        <w:spacing w:after="0" w:line="240" w:lineRule="auto"/>
        <w:rPr>
          <w:rFonts w:ascii="TimesNewRomanPS-BoldMT" w:hAnsi="TimesNewRomanPS-BoldMT" w:cs="TimesNewRomanPS-BoldMT"/>
          <w:b/>
          <w:bCs/>
          <w:kern w:val="0"/>
          <w:sz w:val="28"/>
          <w:szCs w:val="28"/>
        </w:rPr>
      </w:pPr>
    </w:p>
    <w:p w14:paraId="29389046" w14:textId="51ABB5E7" w:rsidR="002F398E" w:rsidRPr="002C29AE" w:rsidRDefault="002F398E" w:rsidP="002C29AE">
      <w:pPr>
        <w:autoSpaceDE w:val="0"/>
        <w:autoSpaceDN w:val="0"/>
        <w:adjustRightInd w:val="0"/>
        <w:spacing w:after="0" w:line="276" w:lineRule="auto"/>
        <w:jc w:val="center"/>
        <w:rPr>
          <w:rFonts w:ascii="Times New Roman" w:hAnsi="Times New Roman" w:cs="Times New Roman"/>
          <w:b/>
          <w:bCs/>
          <w:i/>
          <w:iCs/>
          <w:kern w:val="0"/>
          <w:sz w:val="28"/>
          <w:szCs w:val="28"/>
        </w:rPr>
      </w:pPr>
      <w:r w:rsidRPr="002C29AE">
        <w:rPr>
          <w:rFonts w:ascii="Times New Roman" w:hAnsi="Times New Roman" w:cs="Times New Roman"/>
          <w:b/>
          <w:bCs/>
          <w:i/>
          <w:iCs/>
          <w:kern w:val="0"/>
          <w:sz w:val="28"/>
          <w:szCs w:val="28"/>
        </w:rPr>
        <w:t>Abstract</w:t>
      </w:r>
    </w:p>
    <w:p w14:paraId="184805AD" w14:textId="258555E5" w:rsidR="002F398E" w:rsidRDefault="00C135BD" w:rsidP="00C135BD">
      <w:pPr>
        <w:autoSpaceDE w:val="0"/>
        <w:autoSpaceDN w:val="0"/>
        <w:adjustRightInd w:val="0"/>
        <w:spacing w:after="0" w:line="276" w:lineRule="auto"/>
        <w:jc w:val="both"/>
        <w:rPr>
          <w:rFonts w:ascii="Times New Roman" w:hAnsi="Times New Roman" w:cs="Times New Roman"/>
          <w:kern w:val="0"/>
        </w:rPr>
      </w:pPr>
      <w:r w:rsidRPr="00C135BD">
        <w:rPr>
          <w:rFonts w:ascii="Times New Roman" w:hAnsi="Times New Roman" w:cs="Times New Roman"/>
          <w:kern w:val="0"/>
        </w:rPr>
        <w:t>Recovering valuable resources from wastewater and stormwater not only offers economic and environmental benefits but also contributes to global goals of sustainability and decarbonization. Microbial technologies have emerged as promising nature-based solutions; however, their large-scale implementation is often limited by low process efficiencies. Our research addresses this challenge by harnessing the synergistic interactions among algae, bacteria, and fungi to create multifunctional treatment systems that couple pollutant removal, carbon capture, and energy and resource recovery.</w:t>
      </w:r>
      <w:r>
        <w:rPr>
          <w:rFonts w:ascii="Times New Roman" w:hAnsi="Times New Roman" w:cs="Times New Roman"/>
          <w:kern w:val="0"/>
        </w:rPr>
        <w:t xml:space="preserve"> </w:t>
      </w:r>
      <w:r w:rsidRPr="00C135BD">
        <w:rPr>
          <w:rFonts w:ascii="Times New Roman" w:hAnsi="Times New Roman" w:cs="Times New Roman"/>
          <w:kern w:val="0"/>
        </w:rPr>
        <w:t>In stormwater systems, we develop biofilters where algae–bacteria consortia promote nutrient recovery and CO₂ sequestration while improving water quality. In acid mine drainage, we explore the role of fungi in enhancing microbial resilience and facilitating rare earth element recovery. For wastewater treatment, we integrate anoxygenic photosynthetic bacteria into anaerobic digestion to boost methane and hydrogen production while capturing carbon and recovering nutrients.</w:t>
      </w:r>
      <w:r>
        <w:rPr>
          <w:rFonts w:ascii="Times New Roman" w:hAnsi="Times New Roman" w:cs="Times New Roman"/>
          <w:kern w:val="0"/>
        </w:rPr>
        <w:t xml:space="preserve"> </w:t>
      </w:r>
      <w:r w:rsidRPr="00C135BD">
        <w:rPr>
          <w:rFonts w:ascii="Times New Roman" w:hAnsi="Times New Roman" w:cs="Times New Roman"/>
          <w:kern w:val="0"/>
        </w:rPr>
        <w:t>These integrated, nature-inspired processes aim to transform conventional treatment systems into resource-positive, regenerative infrastructures, strengthening the economic and environmental sustainability of water management.</w:t>
      </w:r>
    </w:p>
    <w:p w14:paraId="46193DE4" w14:textId="77777777" w:rsidR="00C135BD" w:rsidRDefault="00C135BD" w:rsidP="00C135BD">
      <w:pPr>
        <w:autoSpaceDE w:val="0"/>
        <w:autoSpaceDN w:val="0"/>
        <w:adjustRightInd w:val="0"/>
        <w:spacing w:after="0" w:line="276" w:lineRule="auto"/>
        <w:jc w:val="both"/>
        <w:rPr>
          <w:rFonts w:ascii="Times New Roman" w:hAnsi="Times New Roman" w:cs="Times New Roman"/>
          <w:kern w:val="0"/>
        </w:rPr>
      </w:pPr>
    </w:p>
    <w:p w14:paraId="0B639964" w14:textId="275D5E40" w:rsidR="002F398E" w:rsidRPr="002C29AE" w:rsidRDefault="002F398E" w:rsidP="002C29AE">
      <w:pPr>
        <w:autoSpaceDE w:val="0"/>
        <w:autoSpaceDN w:val="0"/>
        <w:adjustRightInd w:val="0"/>
        <w:spacing w:after="0" w:line="360" w:lineRule="auto"/>
        <w:jc w:val="center"/>
        <w:rPr>
          <w:rFonts w:ascii="Times New Roman" w:hAnsi="Times New Roman" w:cs="Times New Roman"/>
          <w:b/>
          <w:bCs/>
          <w:i/>
          <w:iCs/>
          <w:kern w:val="0"/>
          <w:sz w:val="28"/>
          <w:szCs w:val="28"/>
        </w:rPr>
      </w:pPr>
      <w:r w:rsidRPr="002C29AE">
        <w:rPr>
          <w:rFonts w:ascii="Times New Roman" w:hAnsi="Times New Roman" w:cs="Times New Roman"/>
          <w:b/>
          <w:bCs/>
          <w:i/>
          <w:iCs/>
          <w:kern w:val="0"/>
          <w:sz w:val="28"/>
          <w:szCs w:val="28"/>
        </w:rPr>
        <w:t>Biographical sketch</w:t>
      </w:r>
    </w:p>
    <w:p w14:paraId="5204C339" w14:textId="43F58DDF" w:rsidR="002F398E" w:rsidRPr="002C29AE" w:rsidRDefault="004357D4" w:rsidP="00C135BD">
      <w:pPr>
        <w:autoSpaceDE w:val="0"/>
        <w:autoSpaceDN w:val="0"/>
        <w:adjustRightInd w:val="0"/>
        <w:spacing w:after="0" w:line="276" w:lineRule="auto"/>
        <w:jc w:val="both"/>
        <w:rPr>
          <w:rFonts w:ascii="Times New Roman" w:hAnsi="Times New Roman" w:cs="Times New Roman"/>
        </w:rPr>
      </w:pPr>
      <w:r>
        <w:rPr>
          <w:noProof/>
        </w:rPr>
        <w:drawing>
          <wp:anchor distT="0" distB="0" distL="114300" distR="114300" simplePos="0" relativeHeight="251658240" behindDoc="1" locked="0" layoutInCell="1" allowOverlap="1" wp14:anchorId="15FC3121" wp14:editId="61F7E6E7">
            <wp:simplePos x="0" y="0"/>
            <wp:positionH relativeFrom="margin">
              <wp:align>left</wp:align>
            </wp:positionH>
            <wp:positionV relativeFrom="paragraph">
              <wp:posOffset>6985</wp:posOffset>
            </wp:positionV>
            <wp:extent cx="1076325" cy="1694815"/>
            <wp:effectExtent l="0" t="0" r="0" b="635"/>
            <wp:wrapTight wrapText="bothSides">
              <wp:wrapPolygon edited="0">
                <wp:start x="0" y="0"/>
                <wp:lineTo x="0" y="21365"/>
                <wp:lineTo x="21027" y="21365"/>
                <wp:lineTo x="21027" y="0"/>
                <wp:lineTo x="0" y="0"/>
              </wp:wrapPolygon>
            </wp:wrapTight>
            <wp:docPr id="502758851" name="Picture 1" descr="A person in a blue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58851" name="Picture 1" descr="A person in a blue suit&#10;&#10;AI-generated content may be incorrect."/>
                    <pic:cNvPicPr/>
                  </pic:nvPicPr>
                  <pic:blipFill rotWithShape="1">
                    <a:blip r:embed="rId5" cstate="print">
                      <a:extLst>
                        <a:ext uri="{28A0092B-C50C-407E-A947-70E740481C1C}">
                          <a14:useLocalDpi xmlns:a14="http://schemas.microsoft.com/office/drawing/2010/main" val="0"/>
                        </a:ext>
                      </a:extLst>
                    </a:blip>
                    <a:srcRect l="20853" r="14350" b="18453"/>
                    <a:stretch>
                      <a:fillRect/>
                    </a:stretch>
                  </pic:blipFill>
                  <pic:spPr bwMode="auto">
                    <a:xfrm>
                      <a:off x="0" y="0"/>
                      <a:ext cx="1079375" cy="16997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35BD" w:rsidRPr="00C135BD">
        <w:rPr>
          <w:rFonts w:ascii="Times New Roman" w:hAnsi="Times New Roman" w:cs="Times New Roman"/>
          <w:kern w:val="0"/>
        </w:rPr>
        <w:t>Dr. Annesh Borthakur is an Assistant Professor of Civil Engineering at Saint Louis University. His research focuses on developing nature-based and bioengineered methods to recover nutrients, carbon, and energy from wastewater, stormwater, and agricultural runoff.</w:t>
      </w:r>
      <w:r w:rsidR="00C135BD">
        <w:rPr>
          <w:rFonts w:ascii="Times New Roman" w:hAnsi="Times New Roman" w:cs="Times New Roman"/>
          <w:kern w:val="0"/>
        </w:rPr>
        <w:t xml:space="preserve"> </w:t>
      </w:r>
      <w:r w:rsidR="00C135BD" w:rsidRPr="00C135BD">
        <w:rPr>
          <w:rFonts w:ascii="Times New Roman" w:hAnsi="Times New Roman" w:cs="Times New Roman"/>
          <w:kern w:val="0"/>
        </w:rPr>
        <w:t>He earned his Ph.D. from the University of California, Los Angeles (UCLA), where he designed regenerative stormwater systems to improve water security in California. He later worked as a Postdoctoral Associate at the University of Minnesota–Twin Cities, developing techniques to improve bioenergy production using encapsulated microorganisms.</w:t>
      </w:r>
      <w:r w:rsidR="00C135BD">
        <w:rPr>
          <w:rFonts w:ascii="Times New Roman" w:hAnsi="Times New Roman" w:cs="Times New Roman"/>
          <w:kern w:val="0"/>
        </w:rPr>
        <w:t xml:space="preserve"> </w:t>
      </w:r>
      <w:r w:rsidR="00C135BD" w:rsidRPr="00C135BD">
        <w:rPr>
          <w:rFonts w:ascii="Times New Roman" w:hAnsi="Times New Roman" w:cs="Times New Roman"/>
          <w:kern w:val="0"/>
        </w:rPr>
        <w:t>At SLU, Dr. Borthakur develops symbiotic connections between bacteria, algae and fungi for water treatment and resource recovery. He has published 17 research papers, a book chapter, and holds a patent on his research. Through his work, he aims to build sustainable cities that support growing populations while minimizing environmental impact.</w:t>
      </w:r>
      <w:r w:rsidR="002C29AE">
        <w:rPr>
          <w:rFonts w:ascii="Times New Roman" w:hAnsi="Times New Roman" w:cs="Times New Roman"/>
          <w:kern w:val="0"/>
        </w:rPr>
        <w:t xml:space="preserve"> </w:t>
      </w:r>
    </w:p>
    <w:sectPr w:rsidR="002F398E" w:rsidRPr="002C29AE" w:rsidSect="002F398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wAlKmFiZGlsaGRko6SsGpxcWZ+XkgBYa1AFmmWGMsAAAA"/>
  </w:docVars>
  <w:rsids>
    <w:rsidRoot w:val="002F398E"/>
    <w:rsid w:val="00156D40"/>
    <w:rsid w:val="00222CAC"/>
    <w:rsid w:val="002C29AE"/>
    <w:rsid w:val="002E524E"/>
    <w:rsid w:val="002E76F0"/>
    <w:rsid w:val="002F398E"/>
    <w:rsid w:val="003313CB"/>
    <w:rsid w:val="004357D4"/>
    <w:rsid w:val="00794E35"/>
    <w:rsid w:val="00827515"/>
    <w:rsid w:val="00874AF6"/>
    <w:rsid w:val="008B3503"/>
    <w:rsid w:val="008F3A8C"/>
    <w:rsid w:val="00B21F53"/>
    <w:rsid w:val="00BB3235"/>
    <w:rsid w:val="00BE1120"/>
    <w:rsid w:val="00C13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90E1"/>
  <w15:chartTrackingRefBased/>
  <w15:docId w15:val="{D23878E5-E21E-46A6-85AB-5EC65034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98E"/>
    <w:rPr>
      <w:rFonts w:eastAsiaTheme="majorEastAsia" w:cstheme="majorBidi"/>
      <w:color w:val="272727" w:themeColor="text1" w:themeTint="D8"/>
    </w:rPr>
  </w:style>
  <w:style w:type="paragraph" w:styleId="Title">
    <w:name w:val="Title"/>
    <w:basedOn w:val="Normal"/>
    <w:next w:val="Normal"/>
    <w:link w:val="TitleChar"/>
    <w:uiPriority w:val="10"/>
    <w:qFormat/>
    <w:rsid w:val="002F3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98E"/>
    <w:pPr>
      <w:spacing w:before="160"/>
      <w:jc w:val="center"/>
    </w:pPr>
    <w:rPr>
      <w:i/>
      <w:iCs/>
      <w:color w:val="404040" w:themeColor="text1" w:themeTint="BF"/>
    </w:rPr>
  </w:style>
  <w:style w:type="character" w:customStyle="1" w:styleId="QuoteChar">
    <w:name w:val="Quote Char"/>
    <w:basedOn w:val="DefaultParagraphFont"/>
    <w:link w:val="Quote"/>
    <w:uiPriority w:val="29"/>
    <w:rsid w:val="002F398E"/>
    <w:rPr>
      <w:i/>
      <w:iCs/>
      <w:color w:val="404040" w:themeColor="text1" w:themeTint="BF"/>
    </w:rPr>
  </w:style>
  <w:style w:type="paragraph" w:styleId="ListParagraph">
    <w:name w:val="List Paragraph"/>
    <w:basedOn w:val="Normal"/>
    <w:uiPriority w:val="34"/>
    <w:qFormat/>
    <w:rsid w:val="002F398E"/>
    <w:pPr>
      <w:ind w:left="720"/>
      <w:contextualSpacing/>
    </w:pPr>
  </w:style>
  <w:style w:type="character" w:styleId="IntenseEmphasis">
    <w:name w:val="Intense Emphasis"/>
    <w:basedOn w:val="DefaultParagraphFont"/>
    <w:uiPriority w:val="21"/>
    <w:qFormat/>
    <w:rsid w:val="002F398E"/>
    <w:rPr>
      <w:i/>
      <w:iCs/>
      <w:color w:val="0F4761" w:themeColor="accent1" w:themeShade="BF"/>
    </w:rPr>
  </w:style>
  <w:style w:type="paragraph" w:styleId="IntenseQuote">
    <w:name w:val="Intense Quote"/>
    <w:basedOn w:val="Normal"/>
    <w:next w:val="Normal"/>
    <w:link w:val="IntenseQuoteChar"/>
    <w:uiPriority w:val="30"/>
    <w:qFormat/>
    <w:rsid w:val="002F3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98E"/>
    <w:rPr>
      <w:i/>
      <w:iCs/>
      <w:color w:val="0F4761" w:themeColor="accent1" w:themeShade="BF"/>
    </w:rPr>
  </w:style>
  <w:style w:type="character" w:styleId="IntenseReference">
    <w:name w:val="Intense Reference"/>
    <w:basedOn w:val="DefaultParagraphFont"/>
    <w:uiPriority w:val="32"/>
    <w:qFormat/>
    <w:rsid w:val="002F3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2212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Lynn Vance</dc:creator>
  <cp:keywords/>
  <dc:description/>
  <cp:lastModifiedBy>Roberta Lynn Vance</cp:lastModifiedBy>
  <cp:revision>3</cp:revision>
  <cp:lastPrinted>2025-11-10T14:15:00Z</cp:lastPrinted>
  <dcterms:created xsi:type="dcterms:W3CDTF">2025-11-10T14:14:00Z</dcterms:created>
  <dcterms:modified xsi:type="dcterms:W3CDTF">2025-11-10T14:18:00Z</dcterms:modified>
</cp:coreProperties>
</file>