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F1599" w14:textId="6097B522" w:rsidR="00BE7A26" w:rsidRPr="00E66553" w:rsidRDefault="00F22ADD" w:rsidP="00E66553">
      <w:pPr>
        <w:spacing w:after="160" w:line="240" w:lineRule="auto"/>
        <w:jc w:val="both"/>
        <w:rPr>
          <w:rFonts w:ascii="Times New Roman" w:hAnsi="Times New Roman" w:cs="Times New Roman"/>
          <w:sz w:val="28"/>
          <w:szCs w:val="28"/>
        </w:rPr>
      </w:pPr>
      <w:r w:rsidRPr="00E66553">
        <w:rPr>
          <w:rFonts w:ascii="Times New Roman" w:eastAsia="Calibri" w:hAnsi="Times New Roman" w:cs="Times New Roman"/>
          <w:noProof/>
          <w:sz w:val="28"/>
          <w:szCs w:val="28"/>
          <w:lang w:val="en-US"/>
        </w:rPr>
        <w:drawing>
          <wp:inline distT="0" distB="0" distL="0" distR="0" wp14:anchorId="06021B58" wp14:editId="19DFA8C8">
            <wp:extent cx="2223135" cy="802640"/>
            <wp:effectExtent l="0" t="0" r="12065" b="1016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r="-1415"/>
                    <a:stretch>
                      <a:fillRect/>
                    </a:stretch>
                  </pic:blipFill>
                  <pic:spPr>
                    <a:xfrm>
                      <a:off x="0" y="0"/>
                      <a:ext cx="2223811" cy="802884"/>
                    </a:xfrm>
                    <a:prstGeom prst="rect">
                      <a:avLst/>
                    </a:prstGeom>
                    <a:ln/>
                  </pic:spPr>
                </pic:pic>
              </a:graphicData>
            </a:graphic>
          </wp:inline>
        </w:drawing>
      </w:r>
      <w:r w:rsidR="00BE7A26" w:rsidRPr="00E66553">
        <w:rPr>
          <w:rFonts w:ascii="Times New Roman" w:hAnsi="Times New Roman" w:cs="Times New Roman"/>
          <w:sz w:val="28"/>
          <w:szCs w:val="28"/>
        </w:rPr>
        <w:t xml:space="preserve">    </w:t>
      </w:r>
    </w:p>
    <w:p w14:paraId="370CCF11" w14:textId="77777777" w:rsidR="00BE7A26" w:rsidRPr="00E66553" w:rsidRDefault="00BE7A26" w:rsidP="00E66553">
      <w:pPr>
        <w:spacing w:after="160" w:line="240" w:lineRule="auto"/>
        <w:jc w:val="both"/>
        <w:rPr>
          <w:rFonts w:ascii="Times New Roman" w:hAnsi="Times New Roman" w:cs="Times New Roman"/>
          <w:sz w:val="28"/>
          <w:szCs w:val="28"/>
        </w:rPr>
      </w:pPr>
    </w:p>
    <w:p w14:paraId="53F94AAC" w14:textId="5C60727D" w:rsidR="00BE7A26" w:rsidRPr="00E66553" w:rsidRDefault="00BE7A26" w:rsidP="00E66553">
      <w:pPr>
        <w:spacing w:after="160" w:line="240" w:lineRule="auto"/>
        <w:jc w:val="both"/>
        <w:rPr>
          <w:rFonts w:ascii="Times New Roman" w:hAnsi="Times New Roman" w:cs="Times New Roman"/>
          <w:sz w:val="28"/>
          <w:szCs w:val="28"/>
        </w:rPr>
      </w:pPr>
      <w:r w:rsidRPr="00E66553">
        <w:rPr>
          <w:rFonts w:ascii="Times New Roman" w:hAnsi="Times New Roman" w:cs="Times New Roman"/>
          <w:sz w:val="28"/>
          <w:szCs w:val="28"/>
        </w:rPr>
        <w:t>November 17</w:t>
      </w:r>
      <w:r w:rsidRPr="00E66553">
        <w:rPr>
          <w:rFonts w:ascii="Times New Roman" w:hAnsi="Times New Roman" w:cs="Times New Roman"/>
          <w:sz w:val="28"/>
          <w:szCs w:val="28"/>
          <w:vertAlign w:val="superscript"/>
        </w:rPr>
        <w:t>th</w:t>
      </w:r>
      <w:r w:rsidRPr="00E66553">
        <w:rPr>
          <w:rFonts w:ascii="Times New Roman" w:hAnsi="Times New Roman" w:cs="Times New Roman"/>
          <w:sz w:val="28"/>
          <w:szCs w:val="28"/>
        </w:rPr>
        <w:t xml:space="preserve"> ,  2017   </w:t>
      </w:r>
    </w:p>
    <w:p w14:paraId="4258CD34" w14:textId="77777777" w:rsidR="00D13A1E" w:rsidRPr="00E66553" w:rsidRDefault="00D13A1E" w:rsidP="00E66553">
      <w:pPr>
        <w:spacing w:after="160" w:line="240" w:lineRule="auto"/>
        <w:jc w:val="both"/>
        <w:rPr>
          <w:rFonts w:ascii="Times New Roman" w:hAnsi="Times New Roman" w:cs="Times New Roman"/>
          <w:sz w:val="28"/>
          <w:szCs w:val="28"/>
        </w:rPr>
        <w:sectPr w:rsidR="00D13A1E" w:rsidRPr="00E66553" w:rsidSect="00BE7A26">
          <w:pgSz w:w="12240" w:h="15840"/>
          <w:pgMar w:top="720" w:right="720" w:bottom="720" w:left="720" w:header="0" w:footer="720" w:gutter="0"/>
          <w:pgNumType w:start="1"/>
          <w:cols w:num="2" w:space="720"/>
          <w:docGrid w:linePitch="299"/>
        </w:sectPr>
      </w:pPr>
    </w:p>
    <w:p w14:paraId="4D1C8F20" w14:textId="77777777" w:rsidR="001A2107" w:rsidRPr="00E66553" w:rsidRDefault="001A2107" w:rsidP="00E66553">
      <w:pPr>
        <w:spacing w:after="160" w:line="240" w:lineRule="auto"/>
        <w:jc w:val="both"/>
        <w:rPr>
          <w:rFonts w:ascii="Times New Roman" w:hAnsi="Times New Roman" w:cs="Times New Roman"/>
          <w:sz w:val="28"/>
          <w:szCs w:val="28"/>
        </w:rPr>
      </w:pPr>
      <w:r w:rsidRPr="00E66553">
        <w:rPr>
          <w:rFonts w:ascii="Times New Roman" w:hAnsi="Times New Roman" w:cs="Times New Roman"/>
          <w:sz w:val="28"/>
          <w:szCs w:val="28"/>
        </w:rPr>
        <w:lastRenderedPageBreak/>
        <w:t xml:space="preserve">Fellow Graduate Students: </w:t>
      </w:r>
    </w:p>
    <w:p w14:paraId="5BAB9BAF" w14:textId="4757CD31" w:rsidR="008F54FB" w:rsidRPr="00E66553" w:rsidRDefault="008F54FB" w:rsidP="00E66553">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color w:val="auto"/>
          <w:sz w:val="28"/>
          <w:szCs w:val="28"/>
          <w:lang w:val="en-US"/>
        </w:rPr>
      </w:pPr>
      <w:r w:rsidRPr="00E66553">
        <w:rPr>
          <w:rFonts w:ascii="Times New Roman" w:eastAsia="Times New Roman" w:hAnsi="Times New Roman" w:cs="Times New Roman"/>
          <w:color w:val="auto"/>
          <w:sz w:val="28"/>
          <w:szCs w:val="28"/>
          <w:lang w:val="en-US"/>
        </w:rPr>
        <w:t>On Thursday, November 2, 2017, the House Ways an</w:t>
      </w:r>
      <w:r w:rsidR="0089023E" w:rsidRPr="00E66553">
        <w:rPr>
          <w:rFonts w:ascii="Times New Roman" w:eastAsia="Times New Roman" w:hAnsi="Times New Roman" w:cs="Times New Roman"/>
          <w:color w:val="auto"/>
          <w:sz w:val="28"/>
          <w:szCs w:val="28"/>
          <w:lang w:val="en-US"/>
        </w:rPr>
        <w:t>d Means Committee introduced a</w:t>
      </w:r>
      <w:r w:rsidRPr="00E66553">
        <w:rPr>
          <w:rFonts w:ascii="Times New Roman" w:eastAsia="Times New Roman" w:hAnsi="Times New Roman" w:cs="Times New Roman"/>
          <w:color w:val="auto"/>
          <w:sz w:val="28"/>
          <w:szCs w:val="28"/>
          <w:lang w:val="en-US"/>
        </w:rPr>
        <w:t xml:space="preserve"> new tax reform bill - the </w:t>
      </w:r>
      <w:r w:rsidRPr="00E66553">
        <w:rPr>
          <w:rFonts w:ascii="Times New Roman" w:eastAsia="Times New Roman" w:hAnsi="Times New Roman" w:cs="Times New Roman"/>
          <w:i/>
          <w:color w:val="auto"/>
          <w:sz w:val="28"/>
          <w:szCs w:val="28"/>
          <w:lang w:val="en-US"/>
        </w:rPr>
        <w:t>Tax Cuts and Jobs Act</w:t>
      </w:r>
      <w:r w:rsidR="005D3A74" w:rsidRPr="00E66553">
        <w:rPr>
          <w:rFonts w:ascii="Times New Roman" w:eastAsia="Times New Roman" w:hAnsi="Times New Roman" w:cs="Times New Roman"/>
          <w:i/>
          <w:color w:val="auto"/>
          <w:sz w:val="28"/>
          <w:szCs w:val="28"/>
          <w:lang w:val="en-US"/>
        </w:rPr>
        <w:t xml:space="preserve"> </w:t>
      </w:r>
      <w:r w:rsidR="005D3A74" w:rsidRPr="00E66553">
        <w:rPr>
          <w:rFonts w:ascii="Times New Roman" w:eastAsia="Times New Roman" w:hAnsi="Times New Roman" w:cs="Times New Roman"/>
          <w:color w:val="auto"/>
          <w:sz w:val="28"/>
          <w:szCs w:val="28"/>
          <w:lang w:val="en-US"/>
        </w:rPr>
        <w:t>H.R.1</w:t>
      </w:r>
      <w:r w:rsidRPr="00E66553">
        <w:rPr>
          <w:rFonts w:ascii="Times New Roman" w:eastAsia="Times New Roman" w:hAnsi="Times New Roman" w:cs="Times New Roman"/>
          <w:color w:val="auto"/>
          <w:sz w:val="28"/>
          <w:szCs w:val="28"/>
          <w:lang w:val="en-US"/>
        </w:rPr>
        <w:t xml:space="preserve">. The Tax Cuts and Jobs Act has many provisions that adversely impact graduate students. Most important of these provisions is Sec. 1204 of The Tax Cuts and Jobs Act, which repeals various provisions of the Tax Code, including </w:t>
      </w:r>
      <w:r w:rsidRPr="00E66553">
        <w:rPr>
          <w:rFonts w:ascii="Times New Roman" w:eastAsia="Times New Roman" w:hAnsi="Times New Roman" w:cs="Times New Roman"/>
          <w:b/>
          <w:color w:val="auto"/>
          <w:sz w:val="28"/>
          <w:szCs w:val="28"/>
          <w:lang w:val="en-US"/>
        </w:rPr>
        <w:t>Qualified Tuitions Reductions (Sec. 117(d)</w:t>
      </w:r>
      <w:r w:rsidRPr="00E66553">
        <w:rPr>
          <w:rFonts w:ascii="Times New Roman" w:eastAsia="Times New Roman" w:hAnsi="Times New Roman" w:cs="Times New Roman"/>
          <w:color w:val="auto"/>
          <w:sz w:val="28"/>
          <w:szCs w:val="28"/>
          <w:lang w:val="en-US"/>
        </w:rPr>
        <w:t xml:space="preserve">), </w:t>
      </w:r>
      <w:r w:rsidRPr="00E66553">
        <w:rPr>
          <w:rFonts w:ascii="Times New Roman" w:eastAsia="Times New Roman" w:hAnsi="Times New Roman" w:cs="Times New Roman"/>
          <w:b/>
          <w:color w:val="auto"/>
          <w:sz w:val="28"/>
          <w:szCs w:val="28"/>
          <w:lang w:val="en-US"/>
        </w:rPr>
        <w:t>Employer-Provided Education Assistance (Sec. 127</w:t>
      </w:r>
      <w:r w:rsidRPr="00E66553">
        <w:rPr>
          <w:rFonts w:ascii="Times New Roman" w:eastAsia="Times New Roman" w:hAnsi="Times New Roman" w:cs="Times New Roman"/>
          <w:color w:val="auto"/>
          <w:sz w:val="28"/>
          <w:szCs w:val="28"/>
          <w:lang w:val="en-US"/>
        </w:rPr>
        <w:t xml:space="preserve">), </w:t>
      </w:r>
      <w:r w:rsidRPr="00E66553">
        <w:rPr>
          <w:rFonts w:ascii="Times New Roman" w:eastAsia="Times New Roman" w:hAnsi="Times New Roman" w:cs="Times New Roman"/>
          <w:b/>
          <w:color w:val="auto"/>
          <w:sz w:val="28"/>
          <w:szCs w:val="28"/>
          <w:lang w:val="en-US"/>
        </w:rPr>
        <w:t>Interest Payments on Qualified Education Loans</w:t>
      </w:r>
      <w:r w:rsidRPr="00E66553">
        <w:rPr>
          <w:rFonts w:ascii="Times New Roman" w:eastAsia="Times New Roman" w:hAnsi="Times New Roman" w:cs="Times New Roman"/>
          <w:color w:val="auto"/>
          <w:sz w:val="28"/>
          <w:szCs w:val="28"/>
          <w:lang w:val="en-US"/>
        </w:rPr>
        <w:t>, a</w:t>
      </w:r>
      <w:r w:rsidR="000161D1" w:rsidRPr="00E66553">
        <w:rPr>
          <w:rFonts w:ascii="Times New Roman" w:eastAsia="Times New Roman" w:hAnsi="Times New Roman" w:cs="Times New Roman"/>
          <w:color w:val="auto"/>
          <w:sz w:val="28"/>
          <w:szCs w:val="28"/>
          <w:lang w:val="en-US"/>
        </w:rPr>
        <w:t xml:space="preserve">nd </w:t>
      </w:r>
      <w:r w:rsidR="000161D1" w:rsidRPr="00E66553">
        <w:rPr>
          <w:rFonts w:ascii="Times New Roman" w:eastAsia="Times New Roman" w:hAnsi="Times New Roman" w:cs="Times New Roman"/>
          <w:b/>
          <w:color w:val="auto"/>
          <w:sz w:val="28"/>
          <w:szCs w:val="28"/>
          <w:lang w:val="en-US"/>
        </w:rPr>
        <w:t>Tuition and Related Expenses</w:t>
      </w:r>
      <w:r w:rsidR="000161D1" w:rsidRPr="00E66553">
        <w:rPr>
          <w:rFonts w:ascii="Times New Roman" w:eastAsia="Times New Roman" w:hAnsi="Times New Roman" w:cs="Times New Roman"/>
          <w:color w:val="auto"/>
          <w:sz w:val="28"/>
          <w:szCs w:val="28"/>
          <w:lang w:val="en-US"/>
        </w:rPr>
        <w:t xml:space="preserve">. </w:t>
      </w:r>
    </w:p>
    <w:p w14:paraId="61807957" w14:textId="77777777" w:rsidR="000161D1" w:rsidRPr="00E66553" w:rsidRDefault="000161D1" w:rsidP="00E66553">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color w:val="auto"/>
          <w:sz w:val="28"/>
          <w:szCs w:val="28"/>
          <w:lang w:val="en-US"/>
        </w:rPr>
      </w:pPr>
    </w:p>
    <w:p w14:paraId="18BBE69C" w14:textId="2D4659F8" w:rsidR="000161D1" w:rsidRPr="00E66553" w:rsidRDefault="000161D1" w:rsidP="00E66553">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sz w:val="28"/>
          <w:szCs w:val="28"/>
          <w:lang w:val="en-US"/>
        </w:rPr>
      </w:pPr>
      <w:r w:rsidRPr="00E66553">
        <w:rPr>
          <w:rFonts w:ascii="Times New Roman" w:eastAsia="Times New Roman" w:hAnsi="Times New Roman" w:cs="Times New Roman"/>
          <w:b/>
          <w:sz w:val="28"/>
          <w:szCs w:val="28"/>
          <w:lang w:val="en-US"/>
        </w:rPr>
        <w:t>Section 117(d)</w:t>
      </w:r>
      <w:r w:rsidRPr="00E66553">
        <w:rPr>
          <w:rFonts w:ascii="Times New Roman" w:eastAsia="Times New Roman" w:hAnsi="Times New Roman" w:cs="Times New Roman"/>
          <w:sz w:val="28"/>
          <w:szCs w:val="28"/>
          <w:lang w:val="en-US"/>
        </w:rPr>
        <w:t xml:space="preserve"> exempts tuition waivers from taxable income. </w:t>
      </w:r>
      <w:r w:rsidR="008B6BA9" w:rsidRPr="00E66553">
        <w:rPr>
          <w:rFonts w:ascii="Times New Roman" w:eastAsia="Times New Roman" w:hAnsi="Times New Roman" w:cs="Times New Roman"/>
          <w:sz w:val="28"/>
          <w:szCs w:val="28"/>
          <w:lang w:val="en-US"/>
        </w:rPr>
        <w:t>The elimination of this section</w:t>
      </w:r>
      <w:r w:rsidR="00581AE3" w:rsidRPr="00E66553">
        <w:rPr>
          <w:rFonts w:ascii="Times New Roman" w:eastAsia="Times New Roman" w:hAnsi="Times New Roman" w:cs="Times New Roman"/>
          <w:sz w:val="28"/>
          <w:szCs w:val="28"/>
          <w:lang w:val="en-US"/>
        </w:rPr>
        <w:t xml:space="preserve"> means that graduate student</w:t>
      </w:r>
      <w:r w:rsidR="005D3A74" w:rsidRPr="00E66553">
        <w:rPr>
          <w:rFonts w:ascii="Times New Roman" w:eastAsia="Times New Roman" w:hAnsi="Times New Roman" w:cs="Times New Roman"/>
          <w:sz w:val="28"/>
          <w:szCs w:val="28"/>
          <w:lang w:val="en-US"/>
        </w:rPr>
        <w:t>s</w:t>
      </w:r>
      <w:r w:rsidR="00581AE3" w:rsidRPr="00E66553">
        <w:rPr>
          <w:rFonts w:ascii="Times New Roman" w:eastAsia="Times New Roman" w:hAnsi="Times New Roman" w:cs="Times New Roman"/>
          <w:sz w:val="28"/>
          <w:szCs w:val="28"/>
          <w:lang w:val="en-US"/>
        </w:rPr>
        <w:t xml:space="preserve"> will be taxed on </w:t>
      </w:r>
      <w:r w:rsidR="00CD10D9" w:rsidRPr="00E66553">
        <w:rPr>
          <w:rFonts w:ascii="Times New Roman" w:eastAsia="Times New Roman" w:hAnsi="Times New Roman" w:cs="Times New Roman"/>
          <w:sz w:val="28"/>
          <w:szCs w:val="28"/>
          <w:lang w:val="en-US"/>
        </w:rPr>
        <w:t>their tuition waiver</w:t>
      </w:r>
      <w:r w:rsidR="00761E9B" w:rsidRPr="00E66553">
        <w:rPr>
          <w:rFonts w:ascii="Times New Roman" w:eastAsia="Times New Roman" w:hAnsi="Times New Roman" w:cs="Times New Roman"/>
          <w:sz w:val="28"/>
          <w:szCs w:val="28"/>
          <w:lang w:val="en-US"/>
        </w:rPr>
        <w:t xml:space="preserve"> and their stipend. For example, at Purdue a non-resident graduate student has</w:t>
      </w:r>
      <w:r w:rsidR="00C50B88" w:rsidRPr="00E66553">
        <w:rPr>
          <w:rFonts w:ascii="Times New Roman" w:eastAsia="Times New Roman" w:hAnsi="Times New Roman" w:cs="Times New Roman"/>
          <w:sz w:val="28"/>
          <w:szCs w:val="28"/>
          <w:lang w:val="en-US"/>
        </w:rPr>
        <w:t xml:space="preserve"> a</w:t>
      </w:r>
      <w:r w:rsidR="00761E9B" w:rsidRPr="00E66553">
        <w:rPr>
          <w:rFonts w:ascii="Times New Roman" w:eastAsia="Times New Roman" w:hAnsi="Times New Roman" w:cs="Times New Roman"/>
          <w:sz w:val="28"/>
          <w:szCs w:val="28"/>
          <w:lang w:val="en-US"/>
        </w:rPr>
        <w:t xml:space="preserve"> tuition waiver of $28,000 and a stipend of $15,000</w:t>
      </w:r>
      <w:r w:rsidR="000F409E" w:rsidRPr="00E66553">
        <w:rPr>
          <w:rFonts w:ascii="Times New Roman" w:eastAsia="Times New Roman" w:hAnsi="Times New Roman" w:cs="Times New Roman"/>
          <w:sz w:val="28"/>
          <w:szCs w:val="28"/>
          <w:lang w:val="en-US"/>
        </w:rPr>
        <w:t>. Under the current law, a graduate student</w:t>
      </w:r>
      <w:r w:rsidR="009F23BB" w:rsidRPr="00E66553">
        <w:rPr>
          <w:rFonts w:ascii="Times New Roman" w:eastAsia="Times New Roman" w:hAnsi="Times New Roman" w:cs="Times New Roman"/>
          <w:sz w:val="28"/>
          <w:szCs w:val="28"/>
          <w:lang w:val="en-US"/>
        </w:rPr>
        <w:t>’s</w:t>
      </w:r>
      <w:r w:rsidR="0089023E" w:rsidRPr="00E66553">
        <w:rPr>
          <w:rFonts w:ascii="Times New Roman" w:eastAsia="Times New Roman" w:hAnsi="Times New Roman" w:cs="Times New Roman"/>
          <w:sz w:val="28"/>
          <w:szCs w:val="28"/>
          <w:lang w:val="en-US"/>
        </w:rPr>
        <w:t xml:space="preserve"> income would be $15</w:t>
      </w:r>
      <w:r w:rsidR="005D3A74" w:rsidRPr="00E66553">
        <w:rPr>
          <w:rFonts w:ascii="Times New Roman" w:eastAsia="Times New Roman" w:hAnsi="Times New Roman" w:cs="Times New Roman"/>
          <w:sz w:val="28"/>
          <w:szCs w:val="28"/>
          <w:lang w:val="en-US"/>
        </w:rPr>
        <w:t>,0</w:t>
      </w:r>
      <w:r w:rsidR="00C50B88" w:rsidRPr="00E66553">
        <w:rPr>
          <w:rFonts w:ascii="Times New Roman" w:eastAsia="Times New Roman" w:hAnsi="Times New Roman" w:cs="Times New Roman"/>
          <w:sz w:val="28"/>
          <w:szCs w:val="28"/>
          <w:lang w:val="en-US"/>
        </w:rPr>
        <w:t>00 and their</w:t>
      </w:r>
      <w:r w:rsidR="000F409E" w:rsidRPr="00E66553">
        <w:rPr>
          <w:rFonts w:ascii="Times New Roman" w:eastAsia="Times New Roman" w:hAnsi="Times New Roman" w:cs="Times New Roman"/>
          <w:sz w:val="28"/>
          <w:szCs w:val="28"/>
          <w:lang w:val="en-US"/>
        </w:rPr>
        <w:t xml:space="preserve"> </w:t>
      </w:r>
      <w:r w:rsidR="009F23BB" w:rsidRPr="00E66553">
        <w:rPr>
          <w:rFonts w:ascii="Times New Roman" w:eastAsia="Times New Roman" w:hAnsi="Times New Roman" w:cs="Times New Roman"/>
          <w:sz w:val="28"/>
          <w:szCs w:val="28"/>
          <w:lang w:val="en-US"/>
        </w:rPr>
        <w:t>total</w:t>
      </w:r>
      <w:r w:rsidR="000F409E" w:rsidRPr="00E66553">
        <w:rPr>
          <w:rFonts w:ascii="Times New Roman" w:eastAsia="Times New Roman" w:hAnsi="Times New Roman" w:cs="Times New Roman"/>
          <w:sz w:val="28"/>
          <w:szCs w:val="28"/>
          <w:lang w:val="en-US"/>
        </w:rPr>
        <w:t xml:space="preserve"> </w:t>
      </w:r>
      <w:r w:rsidR="008B6BA9" w:rsidRPr="00E66553">
        <w:rPr>
          <w:rFonts w:ascii="Times New Roman" w:eastAsia="Times New Roman" w:hAnsi="Times New Roman" w:cs="Times New Roman"/>
          <w:sz w:val="28"/>
          <w:szCs w:val="28"/>
          <w:lang w:val="en-US"/>
        </w:rPr>
        <w:t>tax</w:t>
      </w:r>
      <w:r w:rsidR="009F23BB" w:rsidRPr="00E66553">
        <w:rPr>
          <w:rFonts w:ascii="Times New Roman" w:eastAsia="Times New Roman" w:hAnsi="Times New Roman" w:cs="Times New Roman"/>
          <w:sz w:val="28"/>
          <w:szCs w:val="28"/>
          <w:lang w:val="en-US"/>
        </w:rPr>
        <w:t xml:space="preserve"> </w:t>
      </w:r>
      <w:r w:rsidR="000F409E" w:rsidRPr="00E66553">
        <w:rPr>
          <w:rFonts w:ascii="Times New Roman" w:eastAsia="Times New Roman" w:hAnsi="Times New Roman" w:cs="Times New Roman"/>
          <w:sz w:val="28"/>
          <w:szCs w:val="28"/>
          <w:lang w:val="en-US"/>
        </w:rPr>
        <w:t xml:space="preserve">liability will be </w:t>
      </w:r>
      <w:r w:rsidR="009F23BB" w:rsidRPr="00E66553">
        <w:rPr>
          <w:rFonts w:ascii="Times New Roman" w:eastAsia="Times New Roman" w:hAnsi="Times New Roman" w:cs="Times New Roman"/>
          <w:sz w:val="28"/>
          <w:szCs w:val="28"/>
          <w:lang w:val="en-US"/>
        </w:rPr>
        <w:t>$1,783.75. Under the proposed law, a graduate student’s income would be $43,000 (</w:t>
      </w:r>
      <w:proofErr w:type="spellStart"/>
      <w:r w:rsidR="009F23BB" w:rsidRPr="00E66553">
        <w:rPr>
          <w:rFonts w:ascii="Times New Roman" w:eastAsia="Times New Roman" w:hAnsi="Times New Roman" w:cs="Times New Roman"/>
          <w:sz w:val="28"/>
          <w:szCs w:val="28"/>
          <w:lang w:val="en-US"/>
        </w:rPr>
        <w:t>tuition+stipend</w:t>
      </w:r>
      <w:proofErr w:type="spellEnd"/>
      <w:r w:rsidR="009F23BB" w:rsidRPr="00E66553">
        <w:rPr>
          <w:rFonts w:ascii="Times New Roman" w:eastAsia="Times New Roman" w:hAnsi="Times New Roman" w:cs="Times New Roman"/>
          <w:sz w:val="28"/>
          <w:szCs w:val="28"/>
          <w:lang w:val="en-US"/>
        </w:rPr>
        <w:t xml:space="preserve">) and their total tax liability will be $6,488.75. </w:t>
      </w:r>
      <w:r w:rsidR="008B6BA9" w:rsidRPr="00E66553">
        <w:rPr>
          <w:rFonts w:ascii="Times New Roman" w:eastAsia="Times New Roman" w:hAnsi="Times New Roman" w:cs="Times New Roman"/>
          <w:sz w:val="28"/>
          <w:szCs w:val="28"/>
          <w:lang w:val="en-US"/>
        </w:rPr>
        <w:t xml:space="preserve">The elimination of section 117(d) represents a </w:t>
      </w:r>
      <w:r w:rsidR="005D3A74" w:rsidRPr="00E66553">
        <w:rPr>
          <w:rFonts w:ascii="Times New Roman" w:eastAsia="Times New Roman" w:hAnsi="Times New Roman" w:cs="Times New Roman"/>
          <w:sz w:val="28"/>
          <w:szCs w:val="28"/>
          <w:lang w:val="en-US"/>
        </w:rPr>
        <w:t xml:space="preserve">tax increase of $4,705 </w:t>
      </w:r>
      <w:r w:rsidR="008B6BA9" w:rsidRPr="00E66553">
        <w:rPr>
          <w:rFonts w:ascii="Times New Roman" w:eastAsia="Times New Roman" w:hAnsi="Times New Roman" w:cs="Times New Roman"/>
          <w:sz w:val="28"/>
          <w:szCs w:val="28"/>
          <w:lang w:val="en-US"/>
        </w:rPr>
        <w:t>or 263.77%</w:t>
      </w:r>
      <w:r w:rsidR="00AE760A" w:rsidRPr="00E66553">
        <w:rPr>
          <w:rFonts w:ascii="Times New Roman" w:eastAsia="Times New Roman" w:hAnsi="Times New Roman" w:cs="Times New Roman"/>
          <w:sz w:val="28"/>
          <w:szCs w:val="28"/>
          <w:lang w:val="en-US"/>
        </w:rPr>
        <w:t xml:space="preserve"> for graduate students. </w:t>
      </w:r>
      <w:bookmarkStart w:id="0" w:name="_GoBack"/>
      <w:bookmarkEnd w:id="0"/>
    </w:p>
    <w:p w14:paraId="7B8AA6A4" w14:textId="77777777" w:rsidR="00AE760A" w:rsidRPr="00E66553" w:rsidRDefault="00AE760A" w:rsidP="00E66553">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sz w:val="28"/>
          <w:szCs w:val="28"/>
          <w:lang w:val="en-US"/>
        </w:rPr>
      </w:pPr>
    </w:p>
    <w:p w14:paraId="1127D5B8" w14:textId="77777777" w:rsidR="005446A9" w:rsidRPr="00E66553" w:rsidRDefault="005446A9" w:rsidP="00E66553">
      <w:pPr>
        <w:spacing w:line="240" w:lineRule="auto"/>
        <w:jc w:val="both"/>
        <w:rPr>
          <w:rFonts w:ascii="Times New Roman" w:eastAsia="Times New Roman" w:hAnsi="Times New Roman" w:cs="Times New Roman"/>
          <w:color w:val="auto"/>
          <w:sz w:val="28"/>
          <w:szCs w:val="28"/>
          <w:lang w:val="en-US"/>
        </w:rPr>
      </w:pPr>
      <w:r w:rsidRPr="00E66553">
        <w:rPr>
          <w:rFonts w:ascii="Times New Roman" w:eastAsia="Times New Roman" w:hAnsi="Times New Roman" w:cs="Times New Roman"/>
          <w:sz w:val="28"/>
          <w:szCs w:val="28"/>
          <w:lang w:val="en-US"/>
        </w:rPr>
        <w:t>Additionally,</w:t>
      </w:r>
      <w:r w:rsidR="00AE760A" w:rsidRPr="00E66553">
        <w:rPr>
          <w:rFonts w:ascii="Times New Roman" w:eastAsia="Times New Roman" w:hAnsi="Times New Roman" w:cs="Times New Roman"/>
          <w:sz w:val="28"/>
          <w:szCs w:val="28"/>
          <w:lang w:val="en-US"/>
        </w:rPr>
        <w:t xml:space="preserve"> to the elimination of section 117(d)</w:t>
      </w:r>
      <w:r w:rsidRPr="00E66553">
        <w:rPr>
          <w:rFonts w:ascii="Times New Roman" w:eastAsia="Times New Roman" w:hAnsi="Times New Roman" w:cs="Times New Roman"/>
          <w:sz w:val="28"/>
          <w:szCs w:val="28"/>
          <w:lang w:val="en-US"/>
        </w:rPr>
        <w:t xml:space="preserve">, H.R. 1 also repeals </w:t>
      </w:r>
      <w:r w:rsidRPr="00E66553">
        <w:rPr>
          <w:rFonts w:ascii="Times New Roman" w:eastAsia="Times New Roman" w:hAnsi="Times New Roman" w:cs="Times New Roman"/>
          <w:b/>
          <w:bCs/>
          <w:sz w:val="28"/>
          <w:szCs w:val="28"/>
          <w:lang w:val="en-US"/>
        </w:rPr>
        <w:t>Section 127</w:t>
      </w:r>
      <w:r w:rsidRPr="00E66553">
        <w:rPr>
          <w:rFonts w:ascii="Times New Roman" w:eastAsia="Times New Roman" w:hAnsi="Times New Roman" w:cs="Times New Roman"/>
          <w:sz w:val="28"/>
          <w:szCs w:val="28"/>
          <w:lang w:val="en-US"/>
        </w:rPr>
        <w:t xml:space="preserve"> of the IRS Code, which allows for tax-free employer paid education assistance of up to $5,250 per year. Many graduate students can only afford to conduct their graduate work because their employer provides funds. Terminating Section 127 would reduce incentives for employers to seek continuing education for their employees, for the employees to pursue that education, and force thousands of graduate students nationally to choose between taking on excessive levels of debt or abandoning their education.</w:t>
      </w:r>
    </w:p>
    <w:p w14:paraId="403EBC4D" w14:textId="77777777" w:rsidR="00AE760A" w:rsidRPr="00E66553" w:rsidRDefault="00AE760A" w:rsidP="00E66553">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color w:val="auto"/>
          <w:sz w:val="28"/>
          <w:szCs w:val="28"/>
          <w:lang w:val="en-US"/>
        </w:rPr>
      </w:pPr>
    </w:p>
    <w:p w14:paraId="41CAA240" w14:textId="77CA59C6" w:rsidR="00532378" w:rsidRPr="00E66553" w:rsidRDefault="00532378" w:rsidP="00E66553">
      <w:pPr>
        <w:pStyle w:val="NormalWeb"/>
        <w:spacing w:before="0" w:beforeAutospacing="0" w:after="0" w:afterAutospacing="0"/>
        <w:jc w:val="both"/>
        <w:rPr>
          <w:sz w:val="28"/>
          <w:szCs w:val="28"/>
        </w:rPr>
      </w:pPr>
      <w:r w:rsidRPr="00E66553">
        <w:rPr>
          <w:color w:val="000000"/>
          <w:sz w:val="28"/>
          <w:szCs w:val="28"/>
        </w:rPr>
        <w:t xml:space="preserve">Furthermore, the bill strikes the </w:t>
      </w:r>
      <w:r w:rsidRPr="00E66553">
        <w:rPr>
          <w:b/>
          <w:bCs/>
          <w:color w:val="000000"/>
          <w:sz w:val="28"/>
          <w:szCs w:val="28"/>
        </w:rPr>
        <w:t>Student Loan Interest Deduction (SLID)</w:t>
      </w:r>
      <w:r w:rsidRPr="00E66553">
        <w:rPr>
          <w:color w:val="000000"/>
          <w:sz w:val="28"/>
          <w:szCs w:val="28"/>
        </w:rPr>
        <w:t xml:space="preserve"> from the tax code. The SLID allows students to deduct up to $2,500 in federal student loan interest rates per year. Graduate students make up 14% of the student population in the United States, but carry 40% of debt.</w:t>
      </w:r>
      <w:r w:rsidR="00DD1C2F" w:rsidRPr="00E66553">
        <w:rPr>
          <w:color w:val="000000"/>
          <w:sz w:val="28"/>
          <w:szCs w:val="28"/>
          <w:vertAlign w:val="superscript"/>
        </w:rPr>
        <w:t>1</w:t>
      </w:r>
      <w:r w:rsidRPr="00E66553">
        <w:rPr>
          <w:color w:val="000000"/>
          <w:sz w:val="28"/>
          <w:szCs w:val="28"/>
        </w:rPr>
        <w:t xml:space="preserve"> SLID is often the only way graduate students can remain financially stable while juggling staggering debt, academic research, family obligations, and other factors of everyday life. Increasing the costs these individuals experience early on will reduce their ability to contribute positively to the nation’s economy in the future.</w:t>
      </w:r>
    </w:p>
    <w:p w14:paraId="15BF47A5" w14:textId="77777777" w:rsidR="00941E04" w:rsidRPr="00E66553" w:rsidRDefault="00941E04" w:rsidP="00E66553">
      <w:pPr>
        <w:spacing w:line="240" w:lineRule="auto"/>
        <w:jc w:val="both"/>
        <w:rPr>
          <w:rFonts w:ascii="Times New Roman" w:hAnsi="Times New Roman" w:cs="Times New Roman"/>
          <w:sz w:val="28"/>
          <w:szCs w:val="28"/>
          <w:lang w:val="en-US"/>
        </w:rPr>
      </w:pPr>
    </w:p>
    <w:p w14:paraId="662C48F9" w14:textId="77777777" w:rsidR="000918CA" w:rsidRPr="00E66553" w:rsidRDefault="00E73E87" w:rsidP="00E66553">
      <w:pPr>
        <w:spacing w:line="240" w:lineRule="auto"/>
        <w:jc w:val="both"/>
        <w:rPr>
          <w:rFonts w:ascii="Times New Roman" w:eastAsia="Times New Roman" w:hAnsi="Times New Roman" w:cs="Times New Roman"/>
          <w:color w:val="auto"/>
          <w:sz w:val="28"/>
          <w:szCs w:val="28"/>
          <w:lang w:val="en-US"/>
        </w:rPr>
      </w:pPr>
      <w:r w:rsidRPr="00E66553">
        <w:rPr>
          <w:rFonts w:ascii="Times New Roman" w:eastAsia="Times New Roman" w:hAnsi="Times New Roman" w:cs="Times New Roman"/>
          <w:color w:val="auto"/>
          <w:sz w:val="28"/>
          <w:szCs w:val="28"/>
          <w:lang w:val="en-US"/>
        </w:rPr>
        <w:t>Yesterday afternoon, the House of Representatives passed this tax reform bill. However, the battle is not over, u</w:t>
      </w:r>
      <w:r w:rsidR="00887FE5" w:rsidRPr="00E66553">
        <w:rPr>
          <w:rFonts w:ascii="Times New Roman" w:eastAsia="Times New Roman" w:hAnsi="Times New Roman" w:cs="Times New Roman"/>
          <w:color w:val="auto"/>
          <w:sz w:val="28"/>
          <w:szCs w:val="28"/>
          <w:lang w:val="en-US"/>
        </w:rPr>
        <w:t xml:space="preserve">nlike the House bill, the Senate plan would retain important higher education student tax benefits, including graduate student tuition remission, the student loan interest deduction, and employer-provided educational assistance. </w:t>
      </w:r>
      <w:r w:rsidR="000918CA" w:rsidRPr="00E66553">
        <w:rPr>
          <w:rFonts w:ascii="Times New Roman" w:eastAsia="Times New Roman" w:hAnsi="Times New Roman" w:cs="Times New Roman"/>
          <w:color w:val="auto"/>
          <w:sz w:val="28"/>
          <w:szCs w:val="28"/>
          <w:lang w:val="en-US"/>
        </w:rPr>
        <w:t>The Senate Finance Committee could vote on its bill later this week, with the goal of full Senate consideration during the week of November 27.</w:t>
      </w:r>
    </w:p>
    <w:p w14:paraId="4BF875F6" w14:textId="77777777" w:rsidR="000918CA" w:rsidRPr="00E66553" w:rsidRDefault="000918CA" w:rsidP="00E66553">
      <w:pPr>
        <w:spacing w:line="240" w:lineRule="auto"/>
        <w:jc w:val="both"/>
        <w:rPr>
          <w:rFonts w:ascii="Times New Roman" w:eastAsia="Times New Roman" w:hAnsi="Times New Roman" w:cs="Times New Roman"/>
          <w:color w:val="auto"/>
          <w:sz w:val="28"/>
          <w:szCs w:val="28"/>
          <w:lang w:val="en-US"/>
        </w:rPr>
      </w:pPr>
    </w:p>
    <w:p w14:paraId="15D241BA" w14:textId="77777777" w:rsidR="00AF4A81" w:rsidRPr="00E66553" w:rsidRDefault="000918CA" w:rsidP="00E66553">
      <w:pPr>
        <w:spacing w:line="240" w:lineRule="auto"/>
        <w:jc w:val="both"/>
        <w:rPr>
          <w:rFonts w:ascii="Times New Roman" w:hAnsi="Times New Roman" w:cs="Times New Roman"/>
          <w:bCs/>
          <w:sz w:val="28"/>
          <w:szCs w:val="28"/>
        </w:rPr>
      </w:pPr>
      <w:r w:rsidRPr="00E66553">
        <w:rPr>
          <w:rFonts w:ascii="Times New Roman" w:eastAsia="Times New Roman" w:hAnsi="Times New Roman" w:cs="Times New Roman"/>
          <w:color w:val="auto"/>
          <w:sz w:val="28"/>
          <w:szCs w:val="28"/>
          <w:lang w:val="en-US"/>
        </w:rPr>
        <w:t xml:space="preserve">For this reason, it is imperative that graduate students come together as a unite front to fight against the elimination of </w:t>
      </w:r>
      <w:r w:rsidR="00AF4A81" w:rsidRPr="00E66553">
        <w:rPr>
          <w:rFonts w:ascii="Times New Roman" w:eastAsia="Times New Roman" w:hAnsi="Times New Roman" w:cs="Times New Roman"/>
          <w:color w:val="auto"/>
          <w:sz w:val="28"/>
          <w:szCs w:val="28"/>
          <w:lang w:val="en-US"/>
        </w:rPr>
        <w:t xml:space="preserve">the </w:t>
      </w:r>
      <w:r w:rsidRPr="00E66553">
        <w:rPr>
          <w:rFonts w:ascii="Times New Roman" w:eastAsia="Times New Roman" w:hAnsi="Times New Roman" w:cs="Times New Roman"/>
          <w:b/>
          <w:color w:val="auto"/>
          <w:sz w:val="28"/>
          <w:szCs w:val="28"/>
          <w:lang w:val="en-US"/>
        </w:rPr>
        <w:t>Qualified Tuitions Reductions (Sec. 117(d)</w:t>
      </w:r>
      <w:r w:rsidRPr="00E66553">
        <w:rPr>
          <w:rFonts w:ascii="Times New Roman" w:eastAsia="Times New Roman" w:hAnsi="Times New Roman" w:cs="Times New Roman"/>
          <w:color w:val="auto"/>
          <w:sz w:val="28"/>
          <w:szCs w:val="28"/>
          <w:lang w:val="en-US"/>
        </w:rPr>
        <w:t xml:space="preserve">), </w:t>
      </w:r>
      <w:r w:rsidRPr="00E66553">
        <w:rPr>
          <w:rFonts w:ascii="Times New Roman" w:eastAsia="Times New Roman" w:hAnsi="Times New Roman" w:cs="Times New Roman"/>
          <w:b/>
          <w:color w:val="auto"/>
          <w:sz w:val="28"/>
          <w:szCs w:val="28"/>
          <w:lang w:val="en-US"/>
        </w:rPr>
        <w:t>Employer-Provided Education Assistance (Sec. 127</w:t>
      </w:r>
      <w:r w:rsidRPr="00E66553">
        <w:rPr>
          <w:rFonts w:ascii="Times New Roman" w:eastAsia="Times New Roman" w:hAnsi="Times New Roman" w:cs="Times New Roman"/>
          <w:color w:val="auto"/>
          <w:sz w:val="28"/>
          <w:szCs w:val="28"/>
          <w:lang w:val="en-US"/>
        </w:rPr>
        <w:t xml:space="preserve">) and </w:t>
      </w:r>
      <w:r w:rsidRPr="00E66553">
        <w:rPr>
          <w:rFonts w:ascii="Times New Roman" w:hAnsi="Times New Roman" w:cs="Times New Roman"/>
          <w:b/>
          <w:bCs/>
          <w:sz w:val="28"/>
          <w:szCs w:val="28"/>
        </w:rPr>
        <w:t>Student Loan Interest Deduction (SLID</w:t>
      </w:r>
      <w:r w:rsidR="00AF4A81" w:rsidRPr="00E66553">
        <w:rPr>
          <w:rFonts w:ascii="Times New Roman" w:hAnsi="Times New Roman" w:cs="Times New Roman"/>
          <w:b/>
          <w:bCs/>
          <w:sz w:val="28"/>
          <w:szCs w:val="28"/>
        </w:rPr>
        <w:t>)</w:t>
      </w:r>
      <w:r w:rsidR="00AF4A81" w:rsidRPr="00E66553">
        <w:rPr>
          <w:rFonts w:ascii="Times New Roman" w:hAnsi="Times New Roman" w:cs="Times New Roman"/>
          <w:bCs/>
          <w:sz w:val="28"/>
          <w:szCs w:val="28"/>
        </w:rPr>
        <w:t xml:space="preserve">. </w:t>
      </w:r>
    </w:p>
    <w:p w14:paraId="3E302A80" w14:textId="77777777" w:rsidR="00AF4A81" w:rsidRPr="00E66553" w:rsidRDefault="00AF4A81" w:rsidP="00E66553">
      <w:pPr>
        <w:spacing w:line="240" w:lineRule="auto"/>
        <w:jc w:val="both"/>
        <w:rPr>
          <w:rFonts w:ascii="Times New Roman" w:hAnsi="Times New Roman" w:cs="Times New Roman"/>
          <w:bCs/>
          <w:sz w:val="28"/>
          <w:szCs w:val="28"/>
        </w:rPr>
      </w:pPr>
    </w:p>
    <w:p w14:paraId="58DB579A" w14:textId="12D68111" w:rsidR="000918CA" w:rsidRPr="00E66553" w:rsidRDefault="00AF4A81" w:rsidP="00E66553">
      <w:pPr>
        <w:spacing w:line="240" w:lineRule="auto"/>
        <w:jc w:val="both"/>
        <w:rPr>
          <w:rFonts w:ascii="Times New Roman" w:hAnsi="Times New Roman" w:cs="Times New Roman"/>
          <w:bCs/>
          <w:sz w:val="28"/>
          <w:szCs w:val="28"/>
        </w:rPr>
      </w:pPr>
      <w:r w:rsidRPr="00E66553">
        <w:rPr>
          <w:rFonts w:ascii="Times New Roman" w:hAnsi="Times New Roman" w:cs="Times New Roman"/>
          <w:b/>
          <w:bCs/>
          <w:sz w:val="28"/>
          <w:szCs w:val="28"/>
        </w:rPr>
        <w:t>What can you do?</w:t>
      </w:r>
      <w:r w:rsidRPr="00E66553">
        <w:rPr>
          <w:rFonts w:ascii="Times New Roman" w:hAnsi="Times New Roman" w:cs="Times New Roman"/>
          <w:bCs/>
          <w:sz w:val="28"/>
          <w:szCs w:val="28"/>
        </w:rPr>
        <w:t xml:space="preserve"> </w:t>
      </w:r>
      <w:r w:rsidR="00171036" w:rsidRPr="00E66553">
        <w:rPr>
          <w:rFonts w:ascii="Times New Roman" w:hAnsi="Times New Roman" w:cs="Times New Roman"/>
          <w:bCs/>
          <w:sz w:val="28"/>
          <w:szCs w:val="28"/>
        </w:rPr>
        <w:t>With</w:t>
      </w:r>
      <w:r w:rsidRPr="00E66553">
        <w:rPr>
          <w:rFonts w:ascii="Times New Roman" w:hAnsi="Times New Roman" w:cs="Times New Roman"/>
          <w:bCs/>
          <w:sz w:val="28"/>
          <w:szCs w:val="28"/>
        </w:rPr>
        <w:t xml:space="preserve"> this letter I want to encourage you to</w:t>
      </w:r>
      <w:r w:rsidR="00865C61" w:rsidRPr="00E66553">
        <w:rPr>
          <w:rFonts w:ascii="Times New Roman" w:hAnsi="Times New Roman" w:cs="Times New Roman"/>
          <w:bCs/>
          <w:sz w:val="28"/>
          <w:szCs w:val="28"/>
        </w:rPr>
        <w:t xml:space="preserve"> join PGSG and graduate student</w:t>
      </w:r>
      <w:r w:rsidRPr="00E66553">
        <w:rPr>
          <w:rFonts w:ascii="Times New Roman" w:hAnsi="Times New Roman" w:cs="Times New Roman"/>
          <w:bCs/>
          <w:sz w:val="28"/>
          <w:szCs w:val="28"/>
        </w:rPr>
        <w:t xml:space="preserve"> organizations </w:t>
      </w:r>
      <w:r w:rsidR="00171036" w:rsidRPr="00E66553">
        <w:rPr>
          <w:rFonts w:ascii="Times New Roman" w:hAnsi="Times New Roman" w:cs="Times New Roman"/>
          <w:bCs/>
          <w:sz w:val="28"/>
          <w:szCs w:val="28"/>
        </w:rPr>
        <w:t>across the U.S. on this fight by reaching out to your representatives through phone calls, letters, twitter feeds and any form of communication you fi</w:t>
      </w:r>
      <w:r w:rsidR="00D62862" w:rsidRPr="00E66553">
        <w:rPr>
          <w:rFonts w:ascii="Times New Roman" w:hAnsi="Times New Roman" w:cs="Times New Roman"/>
          <w:bCs/>
          <w:sz w:val="28"/>
          <w:szCs w:val="28"/>
        </w:rPr>
        <w:t>nd appropriate. Attached to this letter</w:t>
      </w:r>
      <w:r w:rsidR="00171036" w:rsidRPr="00E66553">
        <w:rPr>
          <w:rFonts w:ascii="Times New Roman" w:hAnsi="Times New Roman" w:cs="Times New Roman"/>
          <w:bCs/>
          <w:sz w:val="28"/>
          <w:szCs w:val="28"/>
        </w:rPr>
        <w:t xml:space="preserve"> you will find a document</w:t>
      </w:r>
      <w:r w:rsidR="00A03F8D" w:rsidRPr="00E66553">
        <w:rPr>
          <w:rFonts w:ascii="Times New Roman" w:hAnsi="Times New Roman" w:cs="Times New Roman"/>
          <w:bCs/>
          <w:sz w:val="28"/>
          <w:szCs w:val="28"/>
        </w:rPr>
        <w:t xml:space="preserve"> with </w:t>
      </w:r>
      <w:r w:rsidR="006B62FA" w:rsidRPr="00E66553">
        <w:rPr>
          <w:rFonts w:ascii="Times New Roman" w:hAnsi="Times New Roman" w:cs="Times New Roman"/>
          <w:bCs/>
          <w:sz w:val="28"/>
          <w:szCs w:val="28"/>
        </w:rPr>
        <w:t xml:space="preserve">a </w:t>
      </w:r>
      <w:r w:rsidR="00A03F8D" w:rsidRPr="00E66553">
        <w:rPr>
          <w:rFonts w:ascii="Times New Roman" w:hAnsi="Times New Roman" w:cs="Times New Roman"/>
          <w:bCs/>
          <w:sz w:val="28"/>
          <w:szCs w:val="28"/>
        </w:rPr>
        <w:t xml:space="preserve">call script, </w:t>
      </w:r>
      <w:r w:rsidR="006B62FA" w:rsidRPr="00E66553">
        <w:rPr>
          <w:rFonts w:ascii="Times New Roman" w:hAnsi="Times New Roman" w:cs="Times New Roman"/>
          <w:bCs/>
          <w:sz w:val="28"/>
          <w:szCs w:val="28"/>
        </w:rPr>
        <w:t xml:space="preserve">sample </w:t>
      </w:r>
      <w:r w:rsidR="00826019" w:rsidRPr="00E66553">
        <w:rPr>
          <w:rFonts w:ascii="Times New Roman" w:hAnsi="Times New Roman" w:cs="Times New Roman"/>
          <w:bCs/>
          <w:sz w:val="28"/>
          <w:szCs w:val="28"/>
        </w:rPr>
        <w:t>tweet</w:t>
      </w:r>
      <w:r w:rsidR="006B62FA" w:rsidRPr="00E66553">
        <w:rPr>
          <w:rFonts w:ascii="Times New Roman" w:hAnsi="Times New Roman" w:cs="Times New Roman"/>
          <w:bCs/>
          <w:sz w:val="28"/>
          <w:szCs w:val="28"/>
        </w:rPr>
        <w:t xml:space="preserve">s and the contact information of </w:t>
      </w:r>
      <w:r w:rsidR="00102FD5" w:rsidRPr="00E66553">
        <w:rPr>
          <w:rFonts w:ascii="Times New Roman" w:hAnsi="Times New Roman" w:cs="Times New Roman"/>
          <w:bCs/>
          <w:sz w:val="28"/>
          <w:szCs w:val="28"/>
        </w:rPr>
        <w:t>our representatives and S</w:t>
      </w:r>
      <w:r w:rsidR="00BE7A26" w:rsidRPr="00E66553">
        <w:rPr>
          <w:rFonts w:ascii="Times New Roman" w:hAnsi="Times New Roman" w:cs="Times New Roman"/>
          <w:bCs/>
          <w:sz w:val="28"/>
          <w:szCs w:val="28"/>
        </w:rPr>
        <w:t xml:space="preserve">enators. </w:t>
      </w:r>
    </w:p>
    <w:p w14:paraId="63C508D3" w14:textId="77777777" w:rsidR="00D13A1E" w:rsidRPr="00E66553" w:rsidRDefault="00D13A1E" w:rsidP="00E66553">
      <w:pPr>
        <w:spacing w:line="240" w:lineRule="auto"/>
        <w:jc w:val="both"/>
        <w:rPr>
          <w:rFonts w:ascii="Times New Roman" w:hAnsi="Times New Roman" w:cs="Times New Roman"/>
          <w:bCs/>
          <w:sz w:val="28"/>
          <w:szCs w:val="28"/>
        </w:rPr>
      </w:pPr>
    </w:p>
    <w:p w14:paraId="7971CE58" w14:textId="4A221F6C" w:rsidR="00FB1B94" w:rsidRPr="00E66553" w:rsidRDefault="00D13A1E" w:rsidP="00E66553">
      <w:pPr>
        <w:spacing w:line="240" w:lineRule="auto"/>
        <w:jc w:val="both"/>
        <w:rPr>
          <w:rFonts w:ascii="Times New Roman" w:eastAsia="Times New Roman" w:hAnsi="Times New Roman" w:cs="Times New Roman"/>
          <w:color w:val="auto"/>
          <w:sz w:val="28"/>
          <w:szCs w:val="28"/>
          <w:lang w:val="en-US"/>
        </w:rPr>
      </w:pPr>
      <w:r w:rsidRPr="00E66553">
        <w:rPr>
          <w:rFonts w:ascii="Times New Roman" w:hAnsi="Times New Roman" w:cs="Times New Roman"/>
          <w:bCs/>
          <w:sz w:val="28"/>
          <w:szCs w:val="28"/>
        </w:rPr>
        <w:t xml:space="preserve">Purdue Graduate Student Government is watching closely the development </w:t>
      </w:r>
      <w:r w:rsidR="00102FD5" w:rsidRPr="00E66553">
        <w:rPr>
          <w:rFonts w:ascii="Times New Roman" w:hAnsi="Times New Roman" w:cs="Times New Roman"/>
          <w:bCs/>
          <w:sz w:val="28"/>
          <w:szCs w:val="28"/>
        </w:rPr>
        <w:t xml:space="preserve">of this tax reform and will communicate grad students relevant updates. Expect to hear information through your PGSG senators or our Executive Board directly. </w:t>
      </w:r>
      <w:r w:rsidRPr="00E66553">
        <w:rPr>
          <w:rFonts w:ascii="Times New Roman" w:hAnsi="Times New Roman" w:cs="Times New Roman"/>
          <w:bCs/>
          <w:sz w:val="28"/>
          <w:szCs w:val="28"/>
        </w:rPr>
        <w:t xml:space="preserve"> </w:t>
      </w:r>
      <w:r w:rsidR="00102FD5" w:rsidRPr="00E66553">
        <w:rPr>
          <w:rFonts w:ascii="Times New Roman" w:hAnsi="Times New Roman" w:cs="Times New Roman"/>
          <w:bCs/>
          <w:sz w:val="28"/>
          <w:szCs w:val="28"/>
        </w:rPr>
        <w:t xml:space="preserve">At the same time, we will work with the Graduate School to have an action plan if the bill becomes a law. </w:t>
      </w:r>
      <w:r w:rsidR="00FB1B94" w:rsidRPr="00E66553">
        <w:rPr>
          <w:rFonts w:ascii="Times New Roman" w:eastAsia="Times New Roman" w:hAnsi="Times New Roman" w:cs="Times New Roman"/>
          <w:color w:val="auto"/>
          <w:sz w:val="28"/>
          <w:szCs w:val="28"/>
          <w:lang w:val="en-US"/>
        </w:rPr>
        <w:t>As student leaders, we are doing everything in our hands to bring this information to university administrators</w:t>
      </w:r>
      <w:r w:rsidR="00D62862" w:rsidRPr="00E66553">
        <w:rPr>
          <w:rFonts w:ascii="Times New Roman" w:eastAsia="Times New Roman" w:hAnsi="Times New Roman" w:cs="Times New Roman"/>
          <w:color w:val="auto"/>
          <w:sz w:val="28"/>
          <w:szCs w:val="28"/>
          <w:lang w:val="en-US"/>
        </w:rPr>
        <w:t>, state representatives</w:t>
      </w:r>
      <w:r w:rsidR="00FB1B94" w:rsidRPr="00E66553">
        <w:rPr>
          <w:rFonts w:ascii="Times New Roman" w:eastAsia="Times New Roman" w:hAnsi="Times New Roman" w:cs="Times New Roman"/>
          <w:color w:val="auto"/>
          <w:sz w:val="28"/>
          <w:szCs w:val="28"/>
          <w:lang w:val="en-US"/>
        </w:rPr>
        <w:t xml:space="preserve"> and to advocate for graduate students at any level possible. </w:t>
      </w:r>
    </w:p>
    <w:p w14:paraId="18F064B1" w14:textId="3D262039" w:rsidR="00D13A1E" w:rsidRPr="00E66553" w:rsidRDefault="00D13A1E" w:rsidP="00E66553">
      <w:pPr>
        <w:spacing w:line="240" w:lineRule="auto"/>
        <w:jc w:val="both"/>
        <w:rPr>
          <w:rFonts w:ascii="Times New Roman" w:hAnsi="Times New Roman" w:cs="Times New Roman"/>
          <w:bCs/>
          <w:sz w:val="28"/>
          <w:szCs w:val="28"/>
          <w:lang w:val="en-US"/>
        </w:rPr>
      </w:pPr>
    </w:p>
    <w:p w14:paraId="2B37C652" w14:textId="75703324" w:rsidR="00865C61" w:rsidRPr="00E66553" w:rsidRDefault="00FB1B94" w:rsidP="00E66553">
      <w:pPr>
        <w:spacing w:line="240" w:lineRule="auto"/>
        <w:jc w:val="both"/>
        <w:rPr>
          <w:rFonts w:ascii="Times New Roman" w:hAnsi="Times New Roman" w:cs="Times New Roman"/>
          <w:bCs/>
          <w:sz w:val="28"/>
          <w:szCs w:val="28"/>
        </w:rPr>
      </w:pPr>
      <w:r w:rsidRPr="00E66553">
        <w:rPr>
          <w:rFonts w:ascii="Times New Roman" w:hAnsi="Times New Roman" w:cs="Times New Roman"/>
          <w:bCs/>
          <w:sz w:val="28"/>
          <w:szCs w:val="28"/>
        </w:rPr>
        <w:t xml:space="preserve">If you have any questions, please reach out to </w:t>
      </w:r>
      <w:hyperlink r:id="rId5" w:history="1">
        <w:r w:rsidRPr="00E66553">
          <w:rPr>
            <w:rStyle w:val="Hyperlink"/>
            <w:rFonts w:ascii="Times New Roman" w:hAnsi="Times New Roman" w:cs="Times New Roman"/>
            <w:bCs/>
            <w:sz w:val="28"/>
            <w:szCs w:val="28"/>
          </w:rPr>
          <w:t>pgsg.president@gmail.com</w:t>
        </w:r>
      </w:hyperlink>
      <w:r w:rsidRPr="00E66553">
        <w:rPr>
          <w:rFonts w:ascii="Times New Roman" w:hAnsi="Times New Roman" w:cs="Times New Roman"/>
          <w:bCs/>
          <w:sz w:val="28"/>
          <w:szCs w:val="28"/>
        </w:rPr>
        <w:t xml:space="preserve">. </w:t>
      </w:r>
    </w:p>
    <w:p w14:paraId="6C66D25A" w14:textId="77777777" w:rsidR="00FB1B94" w:rsidRPr="00E66553" w:rsidRDefault="00FB1B94" w:rsidP="00E66553">
      <w:pPr>
        <w:spacing w:line="240" w:lineRule="auto"/>
        <w:jc w:val="both"/>
        <w:rPr>
          <w:rFonts w:ascii="Times New Roman" w:hAnsi="Times New Roman" w:cs="Times New Roman"/>
          <w:bCs/>
          <w:sz w:val="28"/>
          <w:szCs w:val="28"/>
        </w:rPr>
      </w:pPr>
    </w:p>
    <w:p w14:paraId="15A4FB2F" w14:textId="15333B84" w:rsidR="00FB1B94" w:rsidRPr="00E66553" w:rsidRDefault="00FB1B94" w:rsidP="00E66553">
      <w:pPr>
        <w:spacing w:line="240" w:lineRule="auto"/>
        <w:jc w:val="both"/>
        <w:rPr>
          <w:rFonts w:ascii="Times New Roman" w:hAnsi="Times New Roman" w:cs="Times New Roman"/>
          <w:bCs/>
          <w:sz w:val="28"/>
          <w:szCs w:val="28"/>
        </w:rPr>
      </w:pPr>
      <w:r w:rsidRPr="00E66553">
        <w:rPr>
          <w:rFonts w:ascii="Times New Roman" w:hAnsi="Times New Roman" w:cs="Times New Roman"/>
          <w:bCs/>
          <w:sz w:val="28"/>
          <w:szCs w:val="28"/>
        </w:rPr>
        <w:t xml:space="preserve">All the best, </w:t>
      </w:r>
    </w:p>
    <w:p w14:paraId="729BD1E6" w14:textId="77777777" w:rsidR="00FB1B94" w:rsidRPr="00E66553" w:rsidRDefault="00FB1B94" w:rsidP="00E66553">
      <w:pPr>
        <w:spacing w:line="240" w:lineRule="auto"/>
        <w:jc w:val="both"/>
        <w:rPr>
          <w:rFonts w:ascii="Times New Roman" w:hAnsi="Times New Roman" w:cs="Times New Roman"/>
          <w:bCs/>
          <w:sz w:val="28"/>
          <w:szCs w:val="28"/>
        </w:rPr>
      </w:pPr>
    </w:p>
    <w:p w14:paraId="5ED04DAD" w14:textId="0A73BB8F" w:rsidR="00FB1B94" w:rsidRPr="00E66553" w:rsidRDefault="00470003" w:rsidP="00E66553">
      <w:pPr>
        <w:spacing w:line="240" w:lineRule="auto"/>
        <w:jc w:val="both"/>
        <w:rPr>
          <w:rFonts w:ascii="Times New Roman" w:hAnsi="Times New Roman" w:cs="Times New Roman"/>
          <w:bCs/>
          <w:sz w:val="28"/>
          <w:szCs w:val="28"/>
        </w:rPr>
      </w:pPr>
      <w:r w:rsidRPr="00E66553">
        <w:rPr>
          <w:rFonts w:ascii="Times New Roman" w:hAnsi="Times New Roman" w:cs="Times New Roman"/>
          <w:bCs/>
          <w:noProof/>
          <w:sz w:val="28"/>
          <w:szCs w:val="28"/>
          <w:lang w:val="en-US"/>
        </w:rPr>
        <w:drawing>
          <wp:inline distT="0" distB="0" distL="0" distR="0" wp14:anchorId="681B64F0" wp14:editId="726B3092">
            <wp:extent cx="2299335" cy="662616"/>
            <wp:effectExtent l="0" t="0" r="0" b="0"/>
            <wp:docPr id="2" name="Picture 2" descr="../Marcela%20Martinez-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ela%20Martinez-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9305" cy="674134"/>
                    </a:xfrm>
                    <a:prstGeom prst="rect">
                      <a:avLst/>
                    </a:prstGeom>
                    <a:noFill/>
                    <a:ln>
                      <a:noFill/>
                    </a:ln>
                  </pic:spPr>
                </pic:pic>
              </a:graphicData>
            </a:graphic>
          </wp:inline>
        </w:drawing>
      </w:r>
    </w:p>
    <w:p w14:paraId="7840E00D" w14:textId="1952AEFB" w:rsidR="00FB1B94" w:rsidRPr="00E66553" w:rsidRDefault="00FB1B94" w:rsidP="00E66553">
      <w:pPr>
        <w:spacing w:line="240" w:lineRule="auto"/>
        <w:jc w:val="both"/>
        <w:rPr>
          <w:rFonts w:ascii="Times New Roman" w:hAnsi="Times New Roman" w:cs="Times New Roman"/>
          <w:bCs/>
          <w:sz w:val="28"/>
          <w:szCs w:val="28"/>
        </w:rPr>
      </w:pPr>
      <w:r w:rsidRPr="00E66553">
        <w:rPr>
          <w:rFonts w:ascii="Times New Roman" w:hAnsi="Times New Roman" w:cs="Times New Roman"/>
          <w:bCs/>
          <w:sz w:val="28"/>
          <w:szCs w:val="28"/>
        </w:rPr>
        <w:t xml:space="preserve">Marcela Martinez </w:t>
      </w:r>
    </w:p>
    <w:p w14:paraId="6BE05CBD" w14:textId="140F9174" w:rsidR="00FB1B94" w:rsidRPr="00E66553" w:rsidRDefault="00FB1B94" w:rsidP="00E66553">
      <w:pPr>
        <w:spacing w:line="240" w:lineRule="auto"/>
        <w:jc w:val="both"/>
        <w:rPr>
          <w:rFonts w:ascii="Times New Roman" w:hAnsi="Times New Roman" w:cs="Times New Roman"/>
          <w:bCs/>
          <w:sz w:val="28"/>
          <w:szCs w:val="28"/>
        </w:rPr>
      </w:pPr>
      <w:r w:rsidRPr="00E66553">
        <w:rPr>
          <w:rFonts w:ascii="Times New Roman" w:hAnsi="Times New Roman" w:cs="Times New Roman"/>
          <w:bCs/>
          <w:sz w:val="28"/>
          <w:szCs w:val="28"/>
        </w:rPr>
        <w:t>PGSG President</w:t>
      </w:r>
    </w:p>
    <w:p w14:paraId="15C00E42" w14:textId="77777777" w:rsidR="00865C61" w:rsidRPr="00865C61" w:rsidRDefault="00865C61" w:rsidP="006B62FA">
      <w:pPr>
        <w:jc w:val="both"/>
        <w:rPr>
          <w:rFonts w:ascii="Times New Roman" w:eastAsia="Times New Roman" w:hAnsi="Times New Roman" w:cs="Times New Roman"/>
          <w:color w:val="auto"/>
          <w:sz w:val="28"/>
          <w:szCs w:val="28"/>
          <w:lang w:val="en-US"/>
        </w:rPr>
      </w:pPr>
    </w:p>
    <w:p w14:paraId="374C735E" w14:textId="0AF29DF7" w:rsidR="00DD1C2F" w:rsidRDefault="00DD1C2F" w:rsidP="00DD1C2F">
      <w:pPr>
        <w:rPr>
          <w:rFonts w:eastAsia="Times New Roman"/>
          <w:color w:val="auto"/>
          <w:sz w:val="24"/>
          <w:szCs w:val="24"/>
          <w:lang w:val="en-US"/>
        </w:rPr>
      </w:pPr>
      <w:r w:rsidRPr="00DD1C2F">
        <w:rPr>
          <w:rFonts w:ascii="Times New Roman" w:eastAsia="Times New Roman" w:hAnsi="Times New Roman" w:cs="Times New Roman"/>
          <w:color w:val="auto"/>
          <w:sz w:val="24"/>
          <w:szCs w:val="24"/>
          <w:vertAlign w:val="superscript"/>
          <w:lang w:val="en-US"/>
        </w:rPr>
        <w:t>1</w:t>
      </w:r>
      <w:r w:rsidRPr="00DD1C2F">
        <w:rPr>
          <w:rFonts w:ascii="Times New Roman" w:eastAsia="Times New Roman" w:hAnsi="Times New Roman" w:cs="Times New Roman"/>
          <w:sz w:val="16"/>
          <w:szCs w:val="16"/>
        </w:rPr>
        <w:t xml:space="preserve"> </w:t>
      </w:r>
      <w:r w:rsidRPr="00DD1C2F">
        <w:rPr>
          <w:rFonts w:ascii="Times New Roman" w:eastAsia="Times New Roman" w:hAnsi="Times New Roman" w:cs="Times New Roman"/>
          <w:sz w:val="20"/>
          <w:szCs w:val="20"/>
        </w:rPr>
        <w:t xml:space="preserve">The Graduate Student Debt Review.” New America Education Policy Program (2014) </w:t>
      </w:r>
      <w:hyperlink r:id="rId7" w:history="1">
        <w:r w:rsidRPr="00DD1C2F">
          <w:rPr>
            <w:rStyle w:val="Hyperlink"/>
            <w:rFonts w:ascii="Times New Roman" w:eastAsia="Times New Roman" w:hAnsi="Times New Roman" w:cs="Times New Roman"/>
            <w:sz w:val="20"/>
            <w:szCs w:val="20"/>
          </w:rPr>
          <w:t>https://static.newamerica.org/attachments/750-the-graduate-student-debt-review/GradStudentDebtReview-Delisle-Final</w:t>
        </w:r>
      </w:hyperlink>
      <w:r w:rsidRPr="00DD1C2F">
        <w:rPr>
          <w:rFonts w:ascii="Times New Roman" w:eastAsia="Times New Roman" w:hAnsi="Times New Roman" w:cs="Times New Roman"/>
          <w:sz w:val="20"/>
          <w:szCs w:val="20"/>
        </w:rPr>
        <w:t>.</w:t>
      </w:r>
    </w:p>
    <w:p w14:paraId="71BC8662" w14:textId="28E2F5F8" w:rsidR="00887FE5" w:rsidRPr="00DD1C2F" w:rsidRDefault="00887FE5" w:rsidP="00887FE5">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687C5CD4" w14:textId="77777777" w:rsidR="00532378" w:rsidRPr="008F54FB" w:rsidRDefault="00532378">
      <w:pPr>
        <w:rPr>
          <w:lang w:val="en-US"/>
        </w:rPr>
      </w:pPr>
    </w:p>
    <w:sectPr w:rsidR="00532378" w:rsidRPr="008F54FB" w:rsidSect="00BE7A26">
      <w:type w:val="continuous"/>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
  <w:rsids>
    <w:rsidRoot w:val="00941E04"/>
    <w:rsid w:val="000161D1"/>
    <w:rsid w:val="000918CA"/>
    <w:rsid w:val="000E1DD0"/>
    <w:rsid w:val="000F409E"/>
    <w:rsid w:val="00102FD5"/>
    <w:rsid w:val="001644ED"/>
    <w:rsid w:val="00164B26"/>
    <w:rsid w:val="00171036"/>
    <w:rsid w:val="001872D5"/>
    <w:rsid w:val="001A2107"/>
    <w:rsid w:val="00310E87"/>
    <w:rsid w:val="0038782C"/>
    <w:rsid w:val="00470003"/>
    <w:rsid w:val="00532378"/>
    <w:rsid w:val="005446A9"/>
    <w:rsid w:val="00581AE3"/>
    <w:rsid w:val="005D3A74"/>
    <w:rsid w:val="006B62FA"/>
    <w:rsid w:val="00761E9B"/>
    <w:rsid w:val="00826019"/>
    <w:rsid w:val="00852FCF"/>
    <w:rsid w:val="008557AA"/>
    <w:rsid w:val="00865C61"/>
    <w:rsid w:val="00887FE5"/>
    <w:rsid w:val="0089023E"/>
    <w:rsid w:val="008B6BA9"/>
    <w:rsid w:val="008D2F78"/>
    <w:rsid w:val="008F54FB"/>
    <w:rsid w:val="00914E2D"/>
    <w:rsid w:val="00941E04"/>
    <w:rsid w:val="009F23BB"/>
    <w:rsid w:val="00A03F8D"/>
    <w:rsid w:val="00A1393F"/>
    <w:rsid w:val="00A2721E"/>
    <w:rsid w:val="00AE760A"/>
    <w:rsid w:val="00AF4A81"/>
    <w:rsid w:val="00BE7A26"/>
    <w:rsid w:val="00C50B88"/>
    <w:rsid w:val="00CD10D9"/>
    <w:rsid w:val="00D13A1E"/>
    <w:rsid w:val="00D62862"/>
    <w:rsid w:val="00DD1C2F"/>
    <w:rsid w:val="00E66553"/>
    <w:rsid w:val="00E73E87"/>
    <w:rsid w:val="00EE7908"/>
    <w:rsid w:val="00F22ADD"/>
    <w:rsid w:val="00F52B10"/>
    <w:rsid w:val="00FA3467"/>
    <w:rsid w:val="00FB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FB82"/>
  <w15:docId w15:val="{1C2D17D3-DB0E-4EE5-BC7D-6B25C77B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53237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US"/>
    </w:rPr>
  </w:style>
  <w:style w:type="character" w:customStyle="1" w:styleId="aqj">
    <w:name w:val="aqj"/>
    <w:basedOn w:val="DefaultParagraphFont"/>
    <w:rsid w:val="000918CA"/>
  </w:style>
  <w:style w:type="character" w:styleId="Hyperlink">
    <w:name w:val="Hyperlink"/>
    <w:basedOn w:val="DefaultParagraphFont"/>
    <w:uiPriority w:val="99"/>
    <w:unhideWhenUsed/>
    <w:rsid w:val="00FB1B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4">
      <w:bodyDiv w:val="1"/>
      <w:marLeft w:val="0"/>
      <w:marRight w:val="0"/>
      <w:marTop w:val="0"/>
      <w:marBottom w:val="0"/>
      <w:divBdr>
        <w:top w:val="none" w:sz="0" w:space="0" w:color="auto"/>
        <w:left w:val="none" w:sz="0" w:space="0" w:color="auto"/>
        <w:bottom w:val="none" w:sz="0" w:space="0" w:color="auto"/>
        <w:right w:val="none" w:sz="0" w:space="0" w:color="auto"/>
      </w:divBdr>
    </w:div>
    <w:div w:id="264391372">
      <w:bodyDiv w:val="1"/>
      <w:marLeft w:val="0"/>
      <w:marRight w:val="0"/>
      <w:marTop w:val="0"/>
      <w:marBottom w:val="0"/>
      <w:divBdr>
        <w:top w:val="none" w:sz="0" w:space="0" w:color="auto"/>
        <w:left w:val="none" w:sz="0" w:space="0" w:color="auto"/>
        <w:bottom w:val="none" w:sz="0" w:space="0" w:color="auto"/>
        <w:right w:val="none" w:sz="0" w:space="0" w:color="auto"/>
      </w:divBdr>
    </w:div>
    <w:div w:id="627247850">
      <w:bodyDiv w:val="1"/>
      <w:marLeft w:val="0"/>
      <w:marRight w:val="0"/>
      <w:marTop w:val="0"/>
      <w:marBottom w:val="0"/>
      <w:divBdr>
        <w:top w:val="none" w:sz="0" w:space="0" w:color="auto"/>
        <w:left w:val="none" w:sz="0" w:space="0" w:color="auto"/>
        <w:bottom w:val="none" w:sz="0" w:space="0" w:color="auto"/>
        <w:right w:val="none" w:sz="0" w:space="0" w:color="auto"/>
      </w:divBdr>
    </w:div>
    <w:div w:id="1340080731">
      <w:bodyDiv w:val="1"/>
      <w:marLeft w:val="0"/>
      <w:marRight w:val="0"/>
      <w:marTop w:val="0"/>
      <w:marBottom w:val="0"/>
      <w:divBdr>
        <w:top w:val="none" w:sz="0" w:space="0" w:color="auto"/>
        <w:left w:val="none" w:sz="0" w:space="0" w:color="auto"/>
        <w:bottom w:val="none" w:sz="0" w:space="0" w:color="auto"/>
        <w:right w:val="none" w:sz="0" w:space="0" w:color="auto"/>
      </w:divBdr>
    </w:div>
    <w:div w:id="1353216261">
      <w:bodyDiv w:val="1"/>
      <w:marLeft w:val="0"/>
      <w:marRight w:val="0"/>
      <w:marTop w:val="0"/>
      <w:marBottom w:val="0"/>
      <w:divBdr>
        <w:top w:val="none" w:sz="0" w:space="0" w:color="auto"/>
        <w:left w:val="none" w:sz="0" w:space="0" w:color="auto"/>
        <w:bottom w:val="none" w:sz="0" w:space="0" w:color="auto"/>
        <w:right w:val="none" w:sz="0" w:space="0" w:color="auto"/>
      </w:divBdr>
    </w:div>
    <w:div w:id="1940285272">
      <w:bodyDiv w:val="1"/>
      <w:marLeft w:val="0"/>
      <w:marRight w:val="0"/>
      <w:marTop w:val="0"/>
      <w:marBottom w:val="0"/>
      <w:divBdr>
        <w:top w:val="none" w:sz="0" w:space="0" w:color="auto"/>
        <w:left w:val="none" w:sz="0" w:space="0" w:color="auto"/>
        <w:bottom w:val="none" w:sz="0" w:space="0" w:color="auto"/>
        <w:right w:val="none" w:sz="0" w:space="0" w:color="auto"/>
      </w:divBdr>
    </w:div>
    <w:div w:id="1965502828">
      <w:bodyDiv w:val="1"/>
      <w:marLeft w:val="0"/>
      <w:marRight w:val="0"/>
      <w:marTop w:val="0"/>
      <w:marBottom w:val="0"/>
      <w:divBdr>
        <w:top w:val="none" w:sz="0" w:space="0" w:color="auto"/>
        <w:left w:val="none" w:sz="0" w:space="0" w:color="auto"/>
        <w:bottom w:val="none" w:sz="0" w:space="0" w:color="auto"/>
        <w:right w:val="none" w:sz="0" w:space="0" w:color="auto"/>
      </w:divBdr>
    </w:div>
    <w:div w:id="21246840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pgsg.president@gmail.com" TargetMode="External"/><Relationship Id="rId6" Type="http://schemas.openxmlformats.org/officeDocument/2006/relationships/image" Target="media/image2.jpeg"/><Relationship Id="rId7" Type="http://schemas.openxmlformats.org/officeDocument/2006/relationships/hyperlink" Target="https://static.newamerica.org/attachments/750-the-graduate-student-debt-review/GradStudentDebtReview-Delisle-Fina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698</Words>
  <Characters>3983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Marcela Martinez Chavez</cp:lastModifiedBy>
  <cp:revision>4</cp:revision>
  <dcterms:created xsi:type="dcterms:W3CDTF">2017-11-17T17:11:00Z</dcterms:created>
  <dcterms:modified xsi:type="dcterms:W3CDTF">2017-11-17T22:02:00Z</dcterms:modified>
</cp:coreProperties>
</file>