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F4" w:rsidRPr="00E44731" w:rsidRDefault="00E44731" w:rsidP="00E44731">
      <w:pPr>
        <w:pStyle w:val="NoSpacing"/>
        <w:jc w:val="center"/>
        <w:rPr>
          <w:b/>
        </w:rPr>
      </w:pPr>
      <w:r w:rsidRPr="00E44731">
        <w:rPr>
          <w:b/>
        </w:rPr>
        <w:t>Birck Virtual Faculty Forum</w:t>
      </w:r>
    </w:p>
    <w:p w:rsidR="00E44731" w:rsidRDefault="00E44731" w:rsidP="00E44731">
      <w:pPr>
        <w:pStyle w:val="NoSpacing"/>
        <w:jc w:val="center"/>
      </w:pPr>
      <w:r>
        <w:t>Thurs., May 7</w:t>
      </w:r>
      <w:r w:rsidRPr="00E44731">
        <w:rPr>
          <w:vertAlign w:val="superscript"/>
        </w:rPr>
        <w:t>th</w:t>
      </w:r>
    </w:p>
    <w:p w:rsidR="00E44731" w:rsidRDefault="00E44731" w:rsidP="00E44731">
      <w:pPr>
        <w:pStyle w:val="NoSpacing"/>
        <w:jc w:val="center"/>
      </w:pPr>
      <w:r>
        <w:t>8:30am – 9:30am</w:t>
      </w:r>
    </w:p>
    <w:p w:rsidR="007A2774" w:rsidRDefault="007A2774" w:rsidP="00E44731">
      <w:pPr>
        <w:pStyle w:val="NoSpacing"/>
      </w:pPr>
    </w:p>
    <w:p w:rsidR="00FC79ED" w:rsidRPr="00FC79ED" w:rsidRDefault="00FC79ED" w:rsidP="00E44731">
      <w:pPr>
        <w:pStyle w:val="NoSpacing"/>
        <w:rPr>
          <w:b/>
          <w:u w:val="single"/>
        </w:rPr>
      </w:pPr>
      <w:r w:rsidRPr="00FC79ED">
        <w:rPr>
          <w:b/>
          <w:u w:val="single"/>
        </w:rPr>
        <w:t>Part 1</w:t>
      </w:r>
      <w:r>
        <w:rPr>
          <w:b/>
          <w:u w:val="single"/>
        </w:rPr>
        <w:t xml:space="preserve"> </w:t>
      </w:r>
    </w:p>
    <w:p w:rsidR="00E44731" w:rsidRPr="003F16A7" w:rsidRDefault="00E44731" w:rsidP="00E44731">
      <w:pPr>
        <w:pStyle w:val="NoSpacing"/>
        <w:rPr>
          <w:b/>
        </w:rPr>
      </w:pPr>
      <w:r w:rsidRPr="003F16A7">
        <w:rPr>
          <w:b/>
        </w:rPr>
        <w:t>COVID-19 Research Website</w:t>
      </w:r>
      <w:r w:rsidR="008B6199" w:rsidRPr="003F16A7">
        <w:rPr>
          <w:b/>
        </w:rPr>
        <w:t>s:</w:t>
      </w:r>
    </w:p>
    <w:p w:rsidR="008B6199" w:rsidRDefault="003F16A7" w:rsidP="00E44731">
      <w:pPr>
        <w:pStyle w:val="NoSpacing"/>
      </w:pPr>
      <w:r>
        <w:tab/>
      </w:r>
      <w:hyperlink r:id="rId5" w:history="1">
        <w:r w:rsidRPr="00227E05">
          <w:rPr>
            <w:rStyle w:val="Hyperlink"/>
          </w:rPr>
          <w:t>https://coronavirus.purdue.edu/research/</w:t>
        </w:r>
      </w:hyperlink>
    </w:p>
    <w:p w:rsidR="003253CA" w:rsidRDefault="003253CA" w:rsidP="00E44731">
      <w:pPr>
        <w:pStyle w:val="NoSpacing"/>
      </w:pPr>
      <w:r>
        <w:tab/>
      </w:r>
      <w:hyperlink r:id="rId6" w:history="1">
        <w:r w:rsidRPr="00EF4C90">
          <w:rPr>
            <w:rStyle w:val="Hyperlink"/>
          </w:rPr>
          <w:t>https://coronavirus.purdue.edu/research/critical-research/</w:t>
        </w:r>
      </w:hyperlink>
    </w:p>
    <w:p w:rsidR="008B6199" w:rsidRDefault="003F16A7" w:rsidP="00E44731">
      <w:pPr>
        <w:pStyle w:val="NoSpacing"/>
      </w:pPr>
      <w:r>
        <w:tab/>
      </w:r>
    </w:p>
    <w:p w:rsidR="003F16A7" w:rsidRPr="003253CA" w:rsidRDefault="003253CA" w:rsidP="003F16A7">
      <w:pPr>
        <w:pStyle w:val="NoSpacing"/>
        <w:rPr>
          <w:b/>
        </w:rPr>
      </w:pPr>
      <w:r>
        <w:rPr>
          <w:b/>
        </w:rPr>
        <w:t>Critical Research Message – March 25</w:t>
      </w:r>
      <w:r w:rsidRPr="003253CA">
        <w:rPr>
          <w:b/>
          <w:vertAlign w:val="superscript"/>
        </w:rPr>
        <w:t>th</w:t>
      </w:r>
      <w:r>
        <w:rPr>
          <w:b/>
        </w:rPr>
        <w:t>, 2020</w:t>
      </w:r>
    </w:p>
    <w:p w:rsidR="003F16A7" w:rsidRDefault="003F16A7" w:rsidP="003F16A7">
      <w:pPr>
        <w:pStyle w:val="NoSpacing"/>
        <w:numPr>
          <w:ilvl w:val="0"/>
          <w:numId w:val="2"/>
        </w:numPr>
      </w:pPr>
      <w:r>
        <w:t>What is this?</w:t>
      </w:r>
    </w:p>
    <w:p w:rsidR="003F16A7" w:rsidRDefault="00E44731" w:rsidP="003F16A7">
      <w:pPr>
        <w:pStyle w:val="NoSpacing"/>
        <w:numPr>
          <w:ilvl w:val="1"/>
          <w:numId w:val="2"/>
        </w:numPr>
      </w:pPr>
      <w:r>
        <w:t xml:space="preserve">Work directly related to preventing, containing or treating COVID-19, National Security, </w:t>
      </w:r>
      <w:r w:rsidR="003253CA">
        <w:t xml:space="preserve">or if </w:t>
      </w:r>
      <w:r>
        <w:t>discontinue</w:t>
      </w:r>
      <w:r w:rsidR="003253CA">
        <w:t>d</w:t>
      </w:r>
      <w:r>
        <w:t xml:space="preserve"> would pose a safety </w:t>
      </w:r>
      <w:r w:rsidR="00533617">
        <w:t>hazard, laboratory</w:t>
      </w:r>
      <w:r w:rsidR="003253CA">
        <w:t xml:space="preserve"> or field work that if discontinued would result in significant data or sample loss, clinical trials or human subject research that if discontinued would result in significant negative impact on patient care of human health, seasonally dependent ag research that would have critical implication for human and animal health as well as food security</w:t>
      </w:r>
    </w:p>
    <w:p w:rsidR="003253CA" w:rsidRDefault="003253CA" w:rsidP="003F16A7">
      <w:pPr>
        <w:pStyle w:val="NoSpacing"/>
        <w:numPr>
          <w:ilvl w:val="1"/>
          <w:numId w:val="2"/>
        </w:numPr>
      </w:pPr>
      <w:r>
        <w:t>Support Functions: work that maintains critical equipment in facilities and labs</w:t>
      </w:r>
    </w:p>
    <w:p w:rsidR="003F16A7" w:rsidRDefault="00E44731" w:rsidP="003F16A7">
      <w:pPr>
        <w:pStyle w:val="NoSpacing"/>
        <w:numPr>
          <w:ilvl w:val="0"/>
          <w:numId w:val="2"/>
        </w:numPr>
      </w:pPr>
      <w:r>
        <w:t xml:space="preserve">We have </w:t>
      </w:r>
      <w:r w:rsidR="00885BD6">
        <w:t>received</w:t>
      </w:r>
      <w:r>
        <w:t xml:space="preserve"> 15-17 PIS’s from Birck using critical research</w:t>
      </w:r>
    </w:p>
    <w:p w:rsidR="003F16A7" w:rsidRDefault="003F16A7" w:rsidP="003F16A7">
      <w:pPr>
        <w:pStyle w:val="NoSpacing"/>
        <w:numPr>
          <w:ilvl w:val="1"/>
          <w:numId w:val="2"/>
        </w:numPr>
      </w:pPr>
      <w:r>
        <w:t>How to request?</w:t>
      </w:r>
    </w:p>
    <w:p w:rsidR="00885BD6" w:rsidRDefault="00885BD6" w:rsidP="003F16A7">
      <w:pPr>
        <w:pStyle w:val="NoSpacing"/>
        <w:numPr>
          <w:ilvl w:val="2"/>
          <w:numId w:val="2"/>
        </w:numPr>
      </w:pPr>
      <w:r>
        <w:t xml:space="preserve">Fill out Qualtrics form and inform BNC leadership </w:t>
      </w:r>
    </w:p>
    <w:p w:rsidR="003253CA" w:rsidRDefault="00DE5921" w:rsidP="003253CA">
      <w:pPr>
        <w:pStyle w:val="NoSpacing"/>
        <w:numPr>
          <w:ilvl w:val="2"/>
          <w:numId w:val="2"/>
        </w:numPr>
      </w:pPr>
      <w:hyperlink r:id="rId7" w:history="1">
        <w:r w:rsidR="003253CA" w:rsidRPr="003253CA">
          <w:rPr>
            <w:rStyle w:val="Hyperlink"/>
          </w:rPr>
          <w:t>https://purdue.ca1.qualtrics.com/jfe/form/SV_d1ifZcO755YpzlH</w:t>
        </w:r>
      </w:hyperlink>
      <w:r w:rsidR="003253CA" w:rsidRPr="003253CA">
        <w:t xml:space="preserve"> </w:t>
      </w:r>
    </w:p>
    <w:p w:rsidR="003253CA" w:rsidRDefault="003253CA" w:rsidP="003F16A7">
      <w:pPr>
        <w:pStyle w:val="NoSpacing"/>
        <w:numPr>
          <w:ilvl w:val="0"/>
          <w:numId w:val="2"/>
        </w:numPr>
      </w:pPr>
      <w:r>
        <w:t>Discussion Points</w:t>
      </w:r>
    </w:p>
    <w:p w:rsidR="003253CA" w:rsidRPr="00FB11E4" w:rsidRDefault="003F16A7" w:rsidP="00E44731">
      <w:pPr>
        <w:pStyle w:val="NoSpacing"/>
        <w:numPr>
          <w:ilvl w:val="1"/>
          <w:numId w:val="2"/>
        </w:numPr>
      </w:pPr>
      <w:r w:rsidRPr="00533617">
        <w:rPr>
          <w:b/>
        </w:rPr>
        <w:t>**Note**</w:t>
      </w:r>
      <w:r>
        <w:t xml:space="preserve"> I</w:t>
      </w:r>
      <w:r w:rsidR="00885BD6">
        <w:t xml:space="preserve">f a student needs to pick up something from </w:t>
      </w:r>
      <w:r>
        <w:t xml:space="preserve">their </w:t>
      </w:r>
      <w:r w:rsidR="00885BD6">
        <w:t xml:space="preserve">desk </w:t>
      </w:r>
      <w:r w:rsidR="00FB11E4">
        <w:t>PI</w:t>
      </w:r>
      <w:r w:rsidR="00885BD6">
        <w:t xml:space="preserve"> do</w:t>
      </w:r>
      <w:r w:rsidR="00FB11E4">
        <w:t>es</w:t>
      </w:r>
      <w:r w:rsidR="00885BD6">
        <w:t xml:space="preserve"> not have to fill out </w:t>
      </w:r>
      <w:r w:rsidR="003253CA">
        <w:t xml:space="preserve">the critical research request </w:t>
      </w:r>
      <w:r w:rsidR="00885BD6">
        <w:t>form.</w:t>
      </w:r>
      <w:r>
        <w:t xml:space="preserve"> </w:t>
      </w:r>
      <w:r w:rsidR="00885BD6">
        <w:t xml:space="preserve">Just contact Ron </w:t>
      </w:r>
      <w:proofErr w:type="spellStart"/>
      <w:r w:rsidR="00885BD6">
        <w:t>Reger</w:t>
      </w:r>
      <w:proofErr w:type="spellEnd"/>
      <w:r w:rsidR="00885BD6">
        <w:t xml:space="preserve"> or Tim Miller</w:t>
      </w:r>
    </w:p>
    <w:p w:rsidR="00533617" w:rsidRDefault="00533617" w:rsidP="00E44731">
      <w:pPr>
        <w:pStyle w:val="NoSpacing"/>
        <w:rPr>
          <w:b/>
        </w:rPr>
      </w:pPr>
    </w:p>
    <w:p w:rsidR="00533617" w:rsidRDefault="00533617" w:rsidP="00E44731">
      <w:pPr>
        <w:pStyle w:val="NoSpacing"/>
        <w:rPr>
          <w:b/>
        </w:rPr>
      </w:pPr>
    </w:p>
    <w:p w:rsidR="00885BD6" w:rsidRPr="00C44B58" w:rsidRDefault="00885BD6" w:rsidP="00E44731">
      <w:pPr>
        <w:pStyle w:val="NoSpacing"/>
        <w:rPr>
          <w:b/>
        </w:rPr>
      </w:pPr>
      <w:r w:rsidRPr="00C44B58">
        <w:rPr>
          <w:b/>
        </w:rPr>
        <w:t>Message from Vice President Bill Bell</w:t>
      </w:r>
      <w:r w:rsidR="00B6241F" w:rsidRPr="00C44B58">
        <w:rPr>
          <w:b/>
        </w:rPr>
        <w:t xml:space="preserve"> – April 27</w:t>
      </w:r>
      <w:r w:rsidR="00B6241F" w:rsidRPr="00C44B58">
        <w:rPr>
          <w:b/>
          <w:vertAlign w:val="superscript"/>
        </w:rPr>
        <w:t>th</w:t>
      </w:r>
      <w:r w:rsidR="00B6241F" w:rsidRPr="00C44B58">
        <w:rPr>
          <w:b/>
        </w:rPr>
        <w:t>, 2020</w:t>
      </w:r>
    </w:p>
    <w:p w:rsidR="00885BD6" w:rsidRDefault="00885BD6" w:rsidP="00B6241F">
      <w:pPr>
        <w:pStyle w:val="NoSpacing"/>
        <w:numPr>
          <w:ilvl w:val="0"/>
          <w:numId w:val="3"/>
        </w:numPr>
      </w:pPr>
      <w:r>
        <w:t>Remote work through end of June regardless of</w:t>
      </w:r>
      <w:r w:rsidR="00B6241F">
        <w:t xml:space="preserve"> when </w:t>
      </w:r>
      <w:r>
        <w:t>Gov. Eric Holcomb</w:t>
      </w:r>
      <w:r w:rsidR="00B6241F">
        <w:t xml:space="preserve"> lifts the executive order for “stay at home”</w:t>
      </w:r>
    </w:p>
    <w:p w:rsidR="00B6241F" w:rsidRDefault="00B6241F" w:rsidP="00B6241F">
      <w:pPr>
        <w:pStyle w:val="NoSpacing"/>
        <w:numPr>
          <w:ilvl w:val="0"/>
          <w:numId w:val="3"/>
        </w:numPr>
      </w:pPr>
      <w:r>
        <w:t xml:space="preserve">When allowed by public health </w:t>
      </w:r>
      <w:r w:rsidR="00C44B58">
        <w:t>experts</w:t>
      </w:r>
      <w:r>
        <w:t>, PU will slowly in phases begin to provide more campus access for approved research activity with adherence to public health protocols.  Details will come from EVPRP.</w:t>
      </w:r>
    </w:p>
    <w:p w:rsidR="001708F4" w:rsidRPr="003253CA" w:rsidRDefault="006E46D4" w:rsidP="003253CA">
      <w:pPr>
        <w:pStyle w:val="NoSpacing"/>
        <w:numPr>
          <w:ilvl w:val="0"/>
          <w:numId w:val="3"/>
        </w:numPr>
      </w:pPr>
      <w:r w:rsidRPr="003253CA">
        <w:t xml:space="preserve">It </w:t>
      </w:r>
      <w:r w:rsidR="003253CA">
        <w:t>is their</w:t>
      </w:r>
      <w:r w:rsidRPr="003253CA">
        <w:t xml:space="preserve"> hope beginning July 1, and contingent upon ongoing assessment and guidance from health experts and government officials, Purdue will offer limited residential coursework with adherence to strict public health protocols, the additional ramping up for research activity, and the possibility of a return to campus for those who work in student support roles. Other employees will be asked to continue to work remotely.</w:t>
      </w:r>
    </w:p>
    <w:p w:rsidR="003253CA" w:rsidRDefault="003253CA" w:rsidP="00B6241F">
      <w:pPr>
        <w:pStyle w:val="NoSpacing"/>
        <w:numPr>
          <w:ilvl w:val="0"/>
          <w:numId w:val="3"/>
        </w:numPr>
      </w:pPr>
      <w:r>
        <w:t xml:space="preserve">University intends to welcome campus community back for fall semester with utmost attention to health and safety for all faculty, staff and students.  </w:t>
      </w:r>
    </w:p>
    <w:p w:rsidR="002D11DE" w:rsidRDefault="002D11DE" w:rsidP="002D11DE">
      <w:pPr>
        <w:pStyle w:val="NoSpacing"/>
      </w:pPr>
    </w:p>
    <w:p w:rsidR="003253CA" w:rsidRPr="00C44B58" w:rsidRDefault="003253CA" w:rsidP="003253CA">
      <w:pPr>
        <w:pStyle w:val="NoSpacing"/>
        <w:rPr>
          <w:b/>
        </w:rPr>
      </w:pPr>
      <w:r w:rsidRPr="00C44B58">
        <w:rPr>
          <w:b/>
        </w:rPr>
        <w:t xml:space="preserve">Next Priorities </w:t>
      </w:r>
      <w:r w:rsidR="00E143E2">
        <w:rPr>
          <w:b/>
        </w:rPr>
        <w:t>(</w:t>
      </w:r>
      <w:r>
        <w:rPr>
          <w:b/>
        </w:rPr>
        <w:t>M</w:t>
      </w:r>
      <w:r w:rsidRPr="00C44B58">
        <w:rPr>
          <w:b/>
        </w:rPr>
        <w:t>essage from Linda Mason</w:t>
      </w:r>
      <w:r w:rsidR="00E143E2">
        <w:rPr>
          <w:b/>
        </w:rPr>
        <w:t xml:space="preserve"> or graduate directors)</w:t>
      </w:r>
    </w:p>
    <w:p w:rsidR="003253CA" w:rsidRDefault="003253CA" w:rsidP="003253CA">
      <w:pPr>
        <w:pStyle w:val="NoSpacing"/>
        <w:numPr>
          <w:ilvl w:val="1"/>
          <w:numId w:val="6"/>
        </w:numPr>
      </w:pPr>
      <w:r>
        <w:t>Student or postdoc (or visiting student) that has had graduation/post doc completion stalled due to COVID</w:t>
      </w:r>
    </w:p>
    <w:p w:rsidR="003253CA" w:rsidRDefault="003253CA" w:rsidP="00E76235">
      <w:pPr>
        <w:pStyle w:val="NoSpacing"/>
        <w:numPr>
          <w:ilvl w:val="2"/>
          <w:numId w:val="6"/>
        </w:numPr>
        <w:rPr>
          <w:vertAlign w:val="superscript"/>
        </w:rPr>
      </w:pPr>
      <w:r>
        <w:t xml:space="preserve">Fill out spreadsheet and return </w:t>
      </w:r>
      <w:r w:rsidR="00E143E2">
        <w:t xml:space="preserve">to graduate office </w:t>
      </w:r>
      <w:r>
        <w:t>by May 8</w:t>
      </w:r>
      <w:r w:rsidRPr="00885BD6">
        <w:rPr>
          <w:vertAlign w:val="superscript"/>
        </w:rPr>
        <w:t>th</w:t>
      </w:r>
    </w:p>
    <w:p w:rsidR="001708F4" w:rsidRPr="00E76235" w:rsidRDefault="006E46D4" w:rsidP="00E76235">
      <w:pPr>
        <w:pStyle w:val="NoSpacing"/>
        <w:numPr>
          <w:ilvl w:val="3"/>
          <w:numId w:val="6"/>
        </w:numPr>
      </w:pPr>
      <w:r w:rsidRPr="00E76235">
        <w:t xml:space="preserve">college, department, major professor name, student or postdoc name, critical research project subject area, research time needed to complete </w:t>
      </w:r>
      <w:r w:rsidRPr="00E76235">
        <w:lastRenderedPageBreak/>
        <w:t xml:space="preserve">if permission were granted (week, month, or semester; not time to degree).  </w:t>
      </w:r>
    </w:p>
    <w:p w:rsidR="003253CA" w:rsidRPr="00E76235" w:rsidRDefault="006E46D4" w:rsidP="00E76235">
      <w:pPr>
        <w:pStyle w:val="NoSpacing"/>
        <w:numPr>
          <w:ilvl w:val="3"/>
          <w:numId w:val="6"/>
        </w:numPr>
      </w:pPr>
      <w:r w:rsidRPr="00E76235">
        <w:t xml:space="preserve">assume most students included on the spread sheet are within 1 semester of completing their research. </w:t>
      </w:r>
    </w:p>
    <w:p w:rsidR="003253CA" w:rsidRDefault="003253CA" w:rsidP="002D11DE">
      <w:pPr>
        <w:pStyle w:val="NoSpacing"/>
        <w:rPr>
          <w:b/>
        </w:rPr>
      </w:pPr>
    </w:p>
    <w:p w:rsidR="002D11DE" w:rsidRPr="002D11DE" w:rsidRDefault="002D11DE" w:rsidP="002D11DE">
      <w:pPr>
        <w:pStyle w:val="NoSpacing"/>
        <w:rPr>
          <w:b/>
        </w:rPr>
      </w:pPr>
      <w:r w:rsidRPr="002D11DE">
        <w:rPr>
          <w:b/>
        </w:rPr>
        <w:t>Summer Employment and Pay Guidelines for FY and AY employees</w:t>
      </w:r>
      <w:r>
        <w:rPr>
          <w:b/>
        </w:rPr>
        <w:t xml:space="preserve"> – May 1</w:t>
      </w:r>
      <w:r w:rsidRPr="002D11DE">
        <w:rPr>
          <w:b/>
          <w:vertAlign w:val="superscript"/>
        </w:rPr>
        <w:t>st</w:t>
      </w:r>
      <w:r>
        <w:rPr>
          <w:b/>
        </w:rPr>
        <w:t>, 2020</w:t>
      </w:r>
    </w:p>
    <w:p w:rsidR="00E76235" w:rsidRPr="00E76235" w:rsidRDefault="00E76235" w:rsidP="00E76235">
      <w:pPr>
        <w:pStyle w:val="NoSpacing"/>
        <w:numPr>
          <w:ilvl w:val="0"/>
          <w:numId w:val="7"/>
        </w:numPr>
      </w:pPr>
      <w:r w:rsidRPr="00E76235">
        <w:rPr>
          <w:bCs/>
        </w:rPr>
        <w:t>Position Categories</w:t>
      </w:r>
      <w:r w:rsidRPr="00E76235">
        <w:t> </w:t>
      </w:r>
    </w:p>
    <w:p w:rsidR="001708F4" w:rsidRPr="00E76235" w:rsidRDefault="006E46D4" w:rsidP="00E76235">
      <w:pPr>
        <w:pStyle w:val="NoSpacing"/>
        <w:numPr>
          <w:ilvl w:val="1"/>
          <w:numId w:val="7"/>
        </w:numPr>
      </w:pPr>
      <w:r w:rsidRPr="00E76235">
        <w:t>FY employees maintaining their current work assignments or changing primary duties (examples: summer instruction, shifting to different research projects, TA switching to RA, etc.)</w:t>
      </w:r>
    </w:p>
    <w:p w:rsidR="001708F4" w:rsidRPr="00E76235" w:rsidRDefault="006E46D4" w:rsidP="00E76235">
      <w:pPr>
        <w:pStyle w:val="NoSpacing"/>
        <w:numPr>
          <w:ilvl w:val="1"/>
          <w:numId w:val="7"/>
        </w:numPr>
      </w:pPr>
      <w:r w:rsidRPr="00E76235">
        <w:t>AY employees or fellows with summer session appointments (examples: research, teaching or other summer appointments, TA or RA summer appointments, etc.)    </w:t>
      </w:r>
    </w:p>
    <w:p w:rsidR="00E76235" w:rsidRPr="00E76235" w:rsidRDefault="00E76235" w:rsidP="00E76235">
      <w:pPr>
        <w:pStyle w:val="NoSpacing"/>
        <w:numPr>
          <w:ilvl w:val="0"/>
          <w:numId w:val="7"/>
        </w:numPr>
      </w:pPr>
      <w:r w:rsidRPr="00E76235">
        <w:rPr>
          <w:bCs/>
        </w:rPr>
        <w:t>Working Situations </w:t>
      </w:r>
    </w:p>
    <w:p w:rsidR="001708F4" w:rsidRPr="00E76235" w:rsidRDefault="006E46D4" w:rsidP="00E76235">
      <w:pPr>
        <w:pStyle w:val="NoSpacing"/>
        <w:numPr>
          <w:ilvl w:val="1"/>
          <w:numId w:val="7"/>
        </w:numPr>
      </w:pPr>
      <w:r w:rsidRPr="00E76235">
        <w:t>Able to work either on-campus or remotely</w:t>
      </w:r>
    </w:p>
    <w:p w:rsidR="001708F4" w:rsidRPr="00E76235" w:rsidRDefault="006E46D4" w:rsidP="00E76235">
      <w:pPr>
        <w:pStyle w:val="NoSpacing"/>
        <w:numPr>
          <w:ilvl w:val="1"/>
          <w:numId w:val="7"/>
        </w:numPr>
      </w:pPr>
      <w:r w:rsidRPr="00E76235">
        <w:t>Able to work either on-campus or remotely, but with lower than budgeted level of effort due to COVID-19 related reasons (FY only)</w:t>
      </w:r>
    </w:p>
    <w:p w:rsidR="001708F4" w:rsidRPr="00E76235" w:rsidRDefault="006E46D4" w:rsidP="00E76235">
      <w:pPr>
        <w:pStyle w:val="NoSpacing"/>
        <w:numPr>
          <w:ilvl w:val="1"/>
          <w:numId w:val="7"/>
        </w:numPr>
      </w:pPr>
      <w:r w:rsidRPr="00E76235">
        <w:t>Unable to work due to COVID-19 reasons (closure of facility; inability to travel, illness; children’s school closure, etc.) (FY only)</w:t>
      </w:r>
    </w:p>
    <w:p w:rsidR="001708F4" w:rsidRPr="00E76235" w:rsidRDefault="006E46D4" w:rsidP="00E76235">
      <w:pPr>
        <w:pStyle w:val="NoSpacing"/>
        <w:numPr>
          <w:ilvl w:val="1"/>
          <w:numId w:val="7"/>
        </w:numPr>
      </w:pPr>
      <w:r w:rsidRPr="00E76235">
        <w:t>Unable to work due to non-COVID-19 reason (vacation, sick, etc.) (FY only)   </w:t>
      </w:r>
    </w:p>
    <w:p w:rsidR="00E76235" w:rsidRPr="00E76235" w:rsidRDefault="00E76235" w:rsidP="00E76235">
      <w:pPr>
        <w:pStyle w:val="NoSpacing"/>
        <w:numPr>
          <w:ilvl w:val="0"/>
          <w:numId w:val="7"/>
        </w:numPr>
      </w:pPr>
      <w:r w:rsidRPr="00E76235">
        <w:rPr>
          <w:bCs/>
        </w:rPr>
        <w:t>Chargeability/Actions </w:t>
      </w:r>
    </w:p>
    <w:p w:rsidR="001708F4" w:rsidRPr="00E76235" w:rsidRDefault="006E46D4" w:rsidP="00E76235">
      <w:pPr>
        <w:pStyle w:val="NoSpacing"/>
        <w:numPr>
          <w:ilvl w:val="1"/>
          <w:numId w:val="7"/>
        </w:numPr>
      </w:pPr>
      <w:r w:rsidRPr="00E76235">
        <w:t>Able to be compensated and charged to the account(s) that benefit from the work</w:t>
      </w:r>
    </w:p>
    <w:p w:rsidR="001708F4" w:rsidRPr="00E76235" w:rsidRDefault="006E46D4" w:rsidP="00E76235">
      <w:pPr>
        <w:pStyle w:val="NoSpacing"/>
        <w:numPr>
          <w:ilvl w:val="1"/>
          <w:numId w:val="7"/>
        </w:numPr>
      </w:pPr>
      <w:r w:rsidRPr="00E76235">
        <w:t>Able to be compensated and charged to the account(s) used prior to the COVID crisis but leave codes must be entered into the system (see COVID19 Pay/Leave Codes Table FY Only)</w:t>
      </w:r>
    </w:p>
    <w:p w:rsidR="001708F4" w:rsidRPr="00E76235" w:rsidRDefault="006E46D4" w:rsidP="00E76235">
      <w:pPr>
        <w:pStyle w:val="NoSpacing"/>
        <w:numPr>
          <w:ilvl w:val="1"/>
          <w:numId w:val="7"/>
        </w:numPr>
      </w:pPr>
      <w:r w:rsidRPr="00E76235">
        <w:t>Able to be compensated and charged to the account(s) that benefit from the work but leave codes must be entered into the system (see COVID19 Pay/Leave Codes Table FY Only)</w:t>
      </w:r>
    </w:p>
    <w:p w:rsidR="00E76235" w:rsidRDefault="00E76235" w:rsidP="00E76235">
      <w:pPr>
        <w:pStyle w:val="NoSpacing"/>
        <w:numPr>
          <w:ilvl w:val="1"/>
          <w:numId w:val="7"/>
        </w:numPr>
      </w:pPr>
      <w:r w:rsidRPr="00E76235">
        <w:t>Unable to be compensated (AY Only)   </w:t>
      </w:r>
    </w:p>
    <w:p w:rsidR="002D11DE" w:rsidRDefault="002D11DE" w:rsidP="00E76235">
      <w:pPr>
        <w:pStyle w:val="NoSpacing"/>
        <w:numPr>
          <w:ilvl w:val="0"/>
          <w:numId w:val="7"/>
        </w:numPr>
      </w:pPr>
      <w:r>
        <w:t>Main take-aways</w:t>
      </w:r>
      <w:r>
        <w:tab/>
      </w:r>
      <w:r>
        <w:tab/>
      </w:r>
    </w:p>
    <w:p w:rsidR="002D11DE" w:rsidRDefault="002D11DE" w:rsidP="002D11DE">
      <w:pPr>
        <w:pStyle w:val="NoSpacing"/>
        <w:numPr>
          <w:ilvl w:val="1"/>
          <w:numId w:val="7"/>
        </w:numPr>
      </w:pPr>
      <w:r>
        <w:t>M</w:t>
      </w:r>
      <w:r w:rsidR="00533617">
        <w:t>UST</w:t>
      </w:r>
      <w:r>
        <w:t xml:space="preserve"> certify they can do work on-campus or remotely</w:t>
      </w:r>
    </w:p>
    <w:p w:rsidR="002D11DE" w:rsidRDefault="002D11DE" w:rsidP="002D11DE">
      <w:pPr>
        <w:pStyle w:val="NoSpacing"/>
        <w:numPr>
          <w:ilvl w:val="1"/>
          <w:numId w:val="7"/>
        </w:numPr>
      </w:pPr>
      <w:r>
        <w:t>Chargeability / Actions</w:t>
      </w:r>
    </w:p>
    <w:p w:rsidR="002D11DE" w:rsidRDefault="002D11DE" w:rsidP="002D11DE">
      <w:pPr>
        <w:pStyle w:val="NoSpacing"/>
        <w:numPr>
          <w:ilvl w:val="2"/>
          <w:numId w:val="7"/>
        </w:numPr>
      </w:pPr>
      <w:r>
        <w:t xml:space="preserve">Able to be compensated and charged to </w:t>
      </w:r>
      <w:r w:rsidR="00E76235">
        <w:t xml:space="preserve">the </w:t>
      </w:r>
      <w:r>
        <w:t>account</w:t>
      </w:r>
      <w:r w:rsidR="00E76235">
        <w:t>(</w:t>
      </w:r>
      <w:r>
        <w:t>s</w:t>
      </w:r>
      <w:r w:rsidR="00E76235">
        <w:t xml:space="preserve">) that </w:t>
      </w:r>
      <w:r>
        <w:t>benefit from the work</w:t>
      </w:r>
    </w:p>
    <w:p w:rsidR="002D11DE" w:rsidRDefault="002D11DE" w:rsidP="002D11DE">
      <w:pPr>
        <w:pStyle w:val="NoSpacing"/>
        <w:numPr>
          <w:ilvl w:val="0"/>
          <w:numId w:val="7"/>
        </w:numPr>
      </w:pPr>
      <w:r>
        <w:t>Discussion</w:t>
      </w:r>
      <w:r w:rsidR="003871E5">
        <w:t xml:space="preserve"> Points</w:t>
      </w:r>
      <w:r>
        <w:t>:</w:t>
      </w:r>
      <w:r>
        <w:tab/>
      </w:r>
      <w:r>
        <w:tab/>
      </w:r>
    </w:p>
    <w:p w:rsidR="002D11DE" w:rsidRDefault="002D11DE" w:rsidP="003871E5">
      <w:pPr>
        <w:pStyle w:val="NoSpacing"/>
        <w:numPr>
          <w:ilvl w:val="1"/>
          <w:numId w:val="7"/>
        </w:numPr>
      </w:pPr>
      <w:r>
        <w:t>If we are paying students on grant we have to make sure they are performing research on that project</w:t>
      </w:r>
    </w:p>
    <w:p w:rsidR="002D11DE" w:rsidRDefault="002D11DE" w:rsidP="003871E5">
      <w:pPr>
        <w:pStyle w:val="NoSpacing"/>
        <w:numPr>
          <w:ilvl w:val="1"/>
          <w:numId w:val="7"/>
        </w:numPr>
      </w:pPr>
      <w:r>
        <w:t>If students are working from home/ remotely have a way to document their work, such as a memo outlining what they accomplished each week</w:t>
      </w:r>
      <w:r w:rsidR="00E143E2">
        <w:t>/month</w:t>
      </w:r>
      <w:r>
        <w:t xml:space="preserve"> and what they will be working on the next week</w:t>
      </w:r>
      <w:r w:rsidR="00E143E2">
        <w:t>/month</w:t>
      </w:r>
      <w:r>
        <w:t>.</w:t>
      </w:r>
    </w:p>
    <w:p w:rsidR="002D11DE" w:rsidRDefault="002D11DE" w:rsidP="002D11DE">
      <w:pPr>
        <w:pStyle w:val="NoSpacing"/>
      </w:pPr>
    </w:p>
    <w:p w:rsidR="00885BD6" w:rsidRPr="00C44B58" w:rsidRDefault="00885BD6" w:rsidP="00E44731">
      <w:pPr>
        <w:pStyle w:val="NoSpacing"/>
        <w:rPr>
          <w:b/>
        </w:rPr>
      </w:pPr>
      <w:r w:rsidRPr="00C44B58">
        <w:rPr>
          <w:b/>
        </w:rPr>
        <w:t xml:space="preserve">EVPRP </w:t>
      </w:r>
      <w:r w:rsidR="00B6241F" w:rsidRPr="00C44B58">
        <w:rPr>
          <w:b/>
        </w:rPr>
        <w:t>Phased Return to Research Operations</w:t>
      </w:r>
      <w:r w:rsidR="00C44B58" w:rsidRPr="00C44B58">
        <w:rPr>
          <w:b/>
        </w:rPr>
        <w:t xml:space="preserve"> – May 3</w:t>
      </w:r>
      <w:r w:rsidR="00C44B58" w:rsidRPr="00C44B58">
        <w:rPr>
          <w:b/>
          <w:vertAlign w:val="superscript"/>
        </w:rPr>
        <w:t>rd</w:t>
      </w:r>
      <w:r w:rsidR="00C44B58" w:rsidRPr="00C44B58">
        <w:rPr>
          <w:b/>
        </w:rPr>
        <w:t>, 2020</w:t>
      </w:r>
    </w:p>
    <w:p w:rsidR="00C44B58" w:rsidRDefault="00C44B58" w:rsidP="00E44731">
      <w:pPr>
        <w:pStyle w:val="NoSpacing"/>
      </w:pPr>
    </w:p>
    <w:p w:rsidR="00B6241F" w:rsidRDefault="00B6241F" w:rsidP="00C44B58">
      <w:pPr>
        <w:pStyle w:val="NoSpacing"/>
        <w:numPr>
          <w:ilvl w:val="0"/>
          <w:numId w:val="4"/>
        </w:numPr>
      </w:pPr>
      <w:r>
        <w:t>Research Ramp-up Task force to work in concert with the President’s Safe Campus Task Force</w:t>
      </w:r>
    </w:p>
    <w:p w:rsidR="00E76235" w:rsidRDefault="006E46D4" w:rsidP="00E76235">
      <w:pPr>
        <w:pStyle w:val="NoSpacing"/>
        <w:numPr>
          <w:ilvl w:val="0"/>
          <w:numId w:val="4"/>
        </w:numPr>
      </w:pPr>
      <w:r w:rsidRPr="00E76235">
        <w:t>Phased process</w:t>
      </w:r>
      <w:r w:rsidRPr="00E76235">
        <w:rPr>
          <w:u w:val="single"/>
        </w:rPr>
        <w:t xml:space="preserve"> </w:t>
      </w:r>
      <w:r w:rsidRPr="00E76235">
        <w:t xml:space="preserve">to return Purdue’s research enterprise to safe operation between May 4 and June 30, 2020 </w:t>
      </w:r>
    </w:p>
    <w:p w:rsidR="00B6241F" w:rsidRDefault="00B6241F" w:rsidP="00C44B58">
      <w:pPr>
        <w:pStyle w:val="NoSpacing"/>
        <w:numPr>
          <w:ilvl w:val="0"/>
          <w:numId w:val="4"/>
        </w:numPr>
      </w:pPr>
      <w:r>
        <w:t>Phase 1 efforts May 4</w:t>
      </w:r>
      <w:r w:rsidRPr="00B6241F">
        <w:rPr>
          <w:vertAlign w:val="superscript"/>
        </w:rPr>
        <w:t>th</w:t>
      </w:r>
      <w:r>
        <w:t xml:space="preserve"> – May 15</w:t>
      </w:r>
      <w:r w:rsidRPr="00B6241F">
        <w:rPr>
          <w:vertAlign w:val="superscript"/>
        </w:rPr>
        <w:t>th</w:t>
      </w:r>
      <w:r>
        <w:t>, critical research only</w:t>
      </w:r>
    </w:p>
    <w:p w:rsidR="00C44B58" w:rsidRDefault="00C44B58" w:rsidP="00C44B58">
      <w:pPr>
        <w:pStyle w:val="NoSpacing"/>
        <w:numPr>
          <w:ilvl w:val="1"/>
          <w:numId w:val="4"/>
        </w:numPr>
      </w:pPr>
      <w:r>
        <w:t>Create SOP for buildings, public spaces and labs</w:t>
      </w:r>
    </w:p>
    <w:p w:rsidR="00B6241F" w:rsidRDefault="00B6241F" w:rsidP="00C44B58">
      <w:pPr>
        <w:pStyle w:val="NoSpacing"/>
        <w:numPr>
          <w:ilvl w:val="1"/>
          <w:numId w:val="4"/>
        </w:numPr>
      </w:pPr>
      <w:r>
        <w:lastRenderedPageBreak/>
        <w:t xml:space="preserve">Distribute on-campus research questionnaire to collect program data from PU research group leaders requiring access to campus labs or field sites.  </w:t>
      </w:r>
      <w:r w:rsidR="00C44B58">
        <w:t xml:space="preserve">This will be used to help guide subsequent phases of the safe return to research operation plan.  </w:t>
      </w:r>
    </w:p>
    <w:p w:rsidR="00C44B58" w:rsidRDefault="00C44B58" w:rsidP="00C44B58">
      <w:pPr>
        <w:pStyle w:val="NoSpacing"/>
        <w:numPr>
          <w:ilvl w:val="1"/>
          <w:numId w:val="4"/>
        </w:numPr>
      </w:pPr>
      <w:r>
        <w:t>Expect campus buildings, labs, field sites to function very differently until a COVID-19 vaccine is widely available.</w:t>
      </w:r>
    </w:p>
    <w:p w:rsidR="00C44B58" w:rsidRDefault="00E76235" w:rsidP="00C44B58">
      <w:pPr>
        <w:pStyle w:val="NoSpacing"/>
        <w:numPr>
          <w:ilvl w:val="0"/>
          <w:numId w:val="4"/>
        </w:numPr>
      </w:pPr>
      <w:r>
        <w:t>Discussion Points</w:t>
      </w:r>
      <w:r w:rsidR="00C44B58">
        <w:t>:</w:t>
      </w:r>
    </w:p>
    <w:p w:rsidR="00C44B58" w:rsidRDefault="00E143E2" w:rsidP="00C44B58">
      <w:pPr>
        <w:pStyle w:val="NoSpacing"/>
        <w:numPr>
          <w:ilvl w:val="1"/>
          <w:numId w:val="4"/>
        </w:numPr>
      </w:pPr>
      <w:r>
        <w:t>W</w:t>
      </w:r>
      <w:r w:rsidR="00C44B58">
        <w:t>ill PU provide PPE for the laboratories? – AS: PU intends to provide masks, suggests (as of right now until SOP and PPE is provided by PU) to ask</w:t>
      </w:r>
      <w:r w:rsidR="00E76235">
        <w:t xml:space="preserve"> your</w:t>
      </w:r>
      <w:r w:rsidR="00C44B58">
        <w:t xml:space="preserve"> students to bring </w:t>
      </w:r>
      <w:r w:rsidR="00E76235">
        <w:t xml:space="preserve">their own </w:t>
      </w:r>
      <w:r w:rsidR="00C44B58">
        <w:t xml:space="preserve">masks to stay protected </w:t>
      </w:r>
    </w:p>
    <w:p w:rsidR="00C44B58" w:rsidRDefault="00C44B58" w:rsidP="00C44B58">
      <w:pPr>
        <w:pStyle w:val="NoSpacing"/>
        <w:numPr>
          <w:ilvl w:val="1"/>
          <w:numId w:val="4"/>
        </w:numPr>
      </w:pPr>
      <w:r>
        <w:t xml:space="preserve">PU </w:t>
      </w:r>
      <w:r w:rsidR="00E143E2">
        <w:t xml:space="preserve">would like to have a </w:t>
      </w:r>
      <w:r>
        <w:t xml:space="preserve">policy </w:t>
      </w:r>
      <w:r w:rsidR="00E143E2">
        <w:t>so</w:t>
      </w:r>
      <w:r>
        <w:t xml:space="preserve"> that PPE used in </w:t>
      </w:r>
      <w:r w:rsidR="00533617">
        <w:t xml:space="preserve">PU </w:t>
      </w:r>
      <w:r>
        <w:t>buildings and labs must be provided by PU to make sure quality is up to</w:t>
      </w:r>
      <w:r w:rsidR="00E76235">
        <w:t xml:space="preserve"> </w:t>
      </w:r>
      <w:r w:rsidR="00533617">
        <w:t>standards</w:t>
      </w:r>
      <w:r w:rsidR="00E76235">
        <w:t xml:space="preserve"> of</w:t>
      </w:r>
      <w:r>
        <w:t xml:space="preserve"> </w:t>
      </w:r>
      <w:r w:rsidR="00E76235">
        <w:t>health guidelines</w:t>
      </w:r>
      <w:r>
        <w:t xml:space="preserve">.  </w:t>
      </w:r>
      <w:r w:rsidR="00E143E2">
        <w:t>-Any updates about this will be communicated by EVPRP.</w:t>
      </w:r>
    </w:p>
    <w:p w:rsidR="00C44B58" w:rsidRDefault="00C44B58" w:rsidP="00C44B58">
      <w:pPr>
        <w:pStyle w:val="NoSpacing"/>
      </w:pPr>
    </w:p>
    <w:p w:rsidR="00C44B58" w:rsidRPr="00C44B58" w:rsidRDefault="00C44B58" w:rsidP="00C44B58">
      <w:pPr>
        <w:pStyle w:val="NoSpacing"/>
        <w:rPr>
          <w:b/>
        </w:rPr>
      </w:pPr>
      <w:r w:rsidRPr="00C44B58">
        <w:rPr>
          <w:b/>
        </w:rPr>
        <w:t>Chris Agnew Message – May 5</w:t>
      </w:r>
      <w:r w:rsidRPr="00C44B58">
        <w:rPr>
          <w:b/>
          <w:vertAlign w:val="superscript"/>
        </w:rPr>
        <w:t>th</w:t>
      </w:r>
      <w:r w:rsidRPr="00C44B58">
        <w:rPr>
          <w:b/>
        </w:rPr>
        <w:t>, 2020</w:t>
      </w:r>
    </w:p>
    <w:p w:rsidR="00C44B58" w:rsidRDefault="00C44B58" w:rsidP="00C44B58">
      <w:pPr>
        <w:pStyle w:val="NoSpacing"/>
        <w:numPr>
          <w:ilvl w:val="1"/>
          <w:numId w:val="5"/>
        </w:numPr>
      </w:pPr>
      <w:r>
        <w:t>Working to ensure all building on campus adhere to campus wide covid-19 safety standards, including</w:t>
      </w:r>
      <w:r w:rsidR="00E76235">
        <w:t xml:space="preserve"> assessment of</w:t>
      </w:r>
      <w:r>
        <w:t xml:space="preserve"> public spaces</w:t>
      </w:r>
      <w:r w:rsidR="00E76235">
        <w:t xml:space="preserve"> in each building</w:t>
      </w:r>
      <w:r>
        <w:t xml:space="preserve"> to implement safety standards developed by safe campus task force</w:t>
      </w:r>
      <w:r w:rsidR="00E76235">
        <w:t xml:space="preserve"> (i.e. lobbies, conference rooms, restrooms and break rooms)</w:t>
      </w:r>
    </w:p>
    <w:p w:rsidR="00C44B58" w:rsidRDefault="00C44B58" w:rsidP="00C44B58">
      <w:pPr>
        <w:pStyle w:val="NoSpacing"/>
        <w:numPr>
          <w:ilvl w:val="1"/>
          <w:numId w:val="5"/>
        </w:numPr>
      </w:pPr>
      <w:r>
        <w:t xml:space="preserve">Develop unified SOP procedures for buildings </w:t>
      </w:r>
    </w:p>
    <w:p w:rsidR="00C44B58" w:rsidRDefault="00C44B58" w:rsidP="00C44B58">
      <w:pPr>
        <w:pStyle w:val="NoSpacing"/>
        <w:numPr>
          <w:ilvl w:val="1"/>
          <w:numId w:val="5"/>
        </w:numPr>
      </w:pPr>
      <w:r>
        <w:t>Phase 1 will include a review of specific buildings on campus housing critical research activities to pilot these new safety standards.  To begin May 8</w:t>
      </w:r>
      <w:r w:rsidRPr="00C44B58">
        <w:rPr>
          <w:vertAlign w:val="superscript"/>
        </w:rPr>
        <w:t>th</w:t>
      </w:r>
      <w:r>
        <w:t xml:space="preserve"> </w:t>
      </w:r>
    </w:p>
    <w:p w:rsidR="006D21E0" w:rsidRDefault="006D21E0" w:rsidP="00C44B58">
      <w:pPr>
        <w:pStyle w:val="NoSpacing"/>
        <w:numPr>
          <w:ilvl w:val="1"/>
          <w:numId w:val="5"/>
        </w:numPr>
      </w:pPr>
      <w:r>
        <w:t>You should continue to conduct your research as described in your critical on-campus research continuity submission until otherwise instructed</w:t>
      </w:r>
    </w:p>
    <w:p w:rsidR="00555EB9" w:rsidRDefault="00555EB9" w:rsidP="00C44B58">
      <w:pPr>
        <w:pStyle w:val="NoSpacing"/>
        <w:numPr>
          <w:ilvl w:val="1"/>
          <w:numId w:val="5"/>
        </w:numPr>
      </w:pPr>
      <w:r>
        <w:t>When the new safe operating standards are available, we will ask you to complete a safe operating procedure (SOP) template, so that your research activities conform to the standards</w:t>
      </w:r>
    </w:p>
    <w:p w:rsidR="008A10D0" w:rsidRDefault="008A10D0" w:rsidP="00E44731">
      <w:pPr>
        <w:pStyle w:val="NoSpacing"/>
        <w:rPr>
          <w:b/>
        </w:rPr>
      </w:pPr>
    </w:p>
    <w:p w:rsidR="008A10D0" w:rsidRDefault="008A10D0" w:rsidP="00E44731">
      <w:pPr>
        <w:pStyle w:val="NoSpacing"/>
        <w:rPr>
          <w:b/>
        </w:rPr>
      </w:pPr>
    </w:p>
    <w:p w:rsidR="00555EB9" w:rsidRPr="00E143E2" w:rsidRDefault="00555EB9" w:rsidP="00E44731">
      <w:pPr>
        <w:pStyle w:val="NoSpacing"/>
        <w:rPr>
          <w:b/>
        </w:rPr>
      </w:pPr>
      <w:r w:rsidRPr="00555EB9">
        <w:rPr>
          <w:b/>
        </w:rPr>
        <w:t>Discussions</w:t>
      </w:r>
    </w:p>
    <w:p w:rsidR="007A2774" w:rsidRDefault="007A2774" w:rsidP="006D1D89">
      <w:pPr>
        <w:pStyle w:val="NoSpacing"/>
        <w:numPr>
          <w:ilvl w:val="0"/>
          <w:numId w:val="14"/>
        </w:numPr>
      </w:pPr>
      <w:r>
        <w:t>Expanding research beyond critical</w:t>
      </w:r>
    </w:p>
    <w:p w:rsidR="007A2774" w:rsidRDefault="007A2774" w:rsidP="006D1D89">
      <w:pPr>
        <w:pStyle w:val="NoSpacing"/>
        <w:numPr>
          <w:ilvl w:val="1"/>
          <w:numId w:val="14"/>
        </w:numPr>
      </w:pPr>
      <w:r>
        <w:t>EVPRP’s decision – coordinate based on latest CDC, State County directives</w:t>
      </w:r>
    </w:p>
    <w:p w:rsidR="007A2774" w:rsidRDefault="007A2774" w:rsidP="006D1D89">
      <w:pPr>
        <w:pStyle w:val="NoSpacing"/>
        <w:numPr>
          <w:ilvl w:val="1"/>
          <w:numId w:val="14"/>
        </w:numPr>
      </w:pPr>
      <w:r>
        <w:t>Birck then reviews if the request could be supported by staff, infrastructure availability</w:t>
      </w:r>
    </w:p>
    <w:p w:rsidR="007A2774" w:rsidRDefault="007A2774" w:rsidP="006D1D89">
      <w:pPr>
        <w:pStyle w:val="NoSpacing"/>
        <w:numPr>
          <w:ilvl w:val="0"/>
          <w:numId w:val="14"/>
        </w:numPr>
      </w:pPr>
      <w:r>
        <w:t xml:space="preserve">Social Distancing </w:t>
      </w:r>
      <w:r w:rsidR="00555EB9">
        <w:t>(6 ft, 1 person/144 sf)</w:t>
      </w:r>
    </w:p>
    <w:p w:rsidR="006D1D89" w:rsidRDefault="006D1D89" w:rsidP="006D1D89">
      <w:pPr>
        <w:pStyle w:val="NoSpacing"/>
        <w:numPr>
          <w:ilvl w:val="1"/>
          <w:numId w:val="14"/>
        </w:numPr>
      </w:pPr>
      <w:r>
        <w:t>Labs</w:t>
      </w:r>
      <w:r w:rsidR="007A2774">
        <w:t xml:space="preserve"> – coordinate</w:t>
      </w:r>
      <w:r w:rsidR="00555EB9">
        <w:t xml:space="preserve"> lab scheduling based on maximum capacity </w:t>
      </w:r>
      <w:r w:rsidR="007A2774">
        <w:t xml:space="preserve"> </w:t>
      </w:r>
    </w:p>
    <w:p w:rsidR="00885BD6" w:rsidRDefault="006D1D89" w:rsidP="006D1D89">
      <w:pPr>
        <w:pStyle w:val="NoSpacing"/>
        <w:numPr>
          <w:ilvl w:val="2"/>
          <w:numId w:val="14"/>
        </w:numPr>
      </w:pPr>
      <w:r>
        <w:t xml:space="preserve">Looking to use </w:t>
      </w:r>
      <w:r w:rsidR="007A2774">
        <w:t>a google calendar to schedule per social distancing guidelines</w:t>
      </w:r>
    </w:p>
    <w:p w:rsidR="006D1D89" w:rsidRDefault="00E143E2" w:rsidP="006D1D89">
      <w:pPr>
        <w:pStyle w:val="NoSpacing"/>
        <w:numPr>
          <w:ilvl w:val="1"/>
          <w:numId w:val="14"/>
        </w:numPr>
      </w:pPr>
      <w:r>
        <w:t xml:space="preserve">Cleanroom, Bio Cleanroom </w:t>
      </w:r>
    </w:p>
    <w:p w:rsidR="006D1D89" w:rsidRDefault="00E143E2" w:rsidP="006D1D89">
      <w:pPr>
        <w:pStyle w:val="NoSpacing"/>
        <w:numPr>
          <w:ilvl w:val="2"/>
          <w:numId w:val="14"/>
        </w:numPr>
      </w:pPr>
      <w:r>
        <w:t>We are considering to recommend 2 users per bay. Please let us know if you have any inputs.</w:t>
      </w:r>
    </w:p>
    <w:p w:rsidR="006D1D89" w:rsidRDefault="006D1D89" w:rsidP="006D1D89">
      <w:pPr>
        <w:pStyle w:val="NoSpacing"/>
        <w:numPr>
          <w:ilvl w:val="1"/>
          <w:numId w:val="14"/>
        </w:numPr>
      </w:pPr>
      <w:r>
        <w:t>Public Spaces (hallways, atrium, restrooms) – adhere to campus policy</w:t>
      </w:r>
    </w:p>
    <w:p w:rsidR="007A2774" w:rsidRDefault="007A2774" w:rsidP="006D1D89">
      <w:pPr>
        <w:pStyle w:val="NoSpacing"/>
        <w:numPr>
          <w:ilvl w:val="1"/>
          <w:numId w:val="14"/>
        </w:numPr>
      </w:pPr>
      <w:r>
        <w:t>PPE (masks, gloves)</w:t>
      </w:r>
    </w:p>
    <w:p w:rsidR="007A2774" w:rsidRDefault="007A2774" w:rsidP="006D1D89">
      <w:pPr>
        <w:pStyle w:val="NoSpacing"/>
        <w:numPr>
          <w:ilvl w:val="1"/>
          <w:numId w:val="14"/>
        </w:numPr>
      </w:pPr>
      <w:r>
        <w:t>Hygiene (freq. hand washing, cleaning of surfaces, keyboards)</w:t>
      </w:r>
    </w:p>
    <w:p w:rsidR="004D44C6" w:rsidRDefault="007A2774" w:rsidP="006D1D89">
      <w:pPr>
        <w:pStyle w:val="NoSpacing"/>
        <w:numPr>
          <w:ilvl w:val="1"/>
          <w:numId w:val="14"/>
        </w:numPr>
      </w:pPr>
      <w:r>
        <w:t>What to do if someone test positive (or exposed)</w:t>
      </w:r>
      <w:r w:rsidR="004D44C6">
        <w:t xml:space="preserve"> – self quarantine 14 days</w:t>
      </w:r>
      <w:r w:rsidR="00E143E2">
        <w:t>; follow campus policy on COVID-19 website.</w:t>
      </w:r>
    </w:p>
    <w:p w:rsidR="006D1D89" w:rsidRDefault="006D1D89" w:rsidP="006D1D89">
      <w:pPr>
        <w:pStyle w:val="NoSpacing"/>
        <w:numPr>
          <w:ilvl w:val="0"/>
          <w:numId w:val="15"/>
        </w:numPr>
      </w:pPr>
      <w:r>
        <w:t>Discussion points</w:t>
      </w:r>
    </w:p>
    <w:p w:rsidR="00E143E2" w:rsidRDefault="00E143E2" w:rsidP="006D1D89">
      <w:pPr>
        <w:pStyle w:val="NoSpacing"/>
        <w:numPr>
          <w:ilvl w:val="1"/>
          <w:numId w:val="15"/>
        </w:numPr>
      </w:pPr>
      <w:r>
        <w:t>A</w:t>
      </w:r>
      <w:r w:rsidR="007A2774">
        <w:t xml:space="preserve">ny specific day allowing research to go beyond critical?  </w:t>
      </w:r>
    </w:p>
    <w:p w:rsidR="007A2774" w:rsidRDefault="007A2774" w:rsidP="00E143E2">
      <w:pPr>
        <w:pStyle w:val="NoSpacing"/>
        <w:numPr>
          <w:ilvl w:val="2"/>
          <w:numId w:val="15"/>
        </w:numPr>
      </w:pPr>
      <w:r>
        <w:t>end of phase 1 is May 15</w:t>
      </w:r>
      <w:r w:rsidRPr="007A2774">
        <w:rPr>
          <w:vertAlign w:val="superscript"/>
        </w:rPr>
        <w:t>th</w:t>
      </w:r>
      <w:r>
        <w:t xml:space="preserve"> </w:t>
      </w:r>
      <w:r w:rsidR="004D44C6">
        <w:t>goal is Phase 2 the following week –exact details</w:t>
      </w:r>
      <w:r w:rsidR="006D1D89">
        <w:t xml:space="preserve"> still unknown, will be provided by EVPRP</w:t>
      </w:r>
    </w:p>
    <w:p w:rsidR="00E143E2" w:rsidRDefault="004D44C6" w:rsidP="006D1D89">
      <w:pPr>
        <w:pStyle w:val="NoSpacing"/>
        <w:numPr>
          <w:ilvl w:val="1"/>
          <w:numId w:val="15"/>
        </w:numPr>
      </w:pPr>
      <w:r>
        <w:t xml:space="preserve">for students returning to campus we are still on 14-day quarantine correct?  </w:t>
      </w:r>
    </w:p>
    <w:p w:rsidR="004D44C6" w:rsidRDefault="00E143E2" w:rsidP="00E143E2">
      <w:pPr>
        <w:pStyle w:val="NoSpacing"/>
        <w:numPr>
          <w:ilvl w:val="2"/>
          <w:numId w:val="15"/>
        </w:numPr>
      </w:pPr>
      <w:r>
        <w:lastRenderedPageBreak/>
        <w:t>This is the current recommendation.</w:t>
      </w:r>
      <w:r w:rsidR="004D44C6">
        <w:t xml:space="preserve"> </w:t>
      </w:r>
      <w:r w:rsidR="00533617">
        <w:t xml:space="preserve">anyone who </w:t>
      </w:r>
      <w:r w:rsidR="004D44C6">
        <w:t xml:space="preserve">travels out of state should self-quarantine </w:t>
      </w:r>
      <w:r w:rsidR="006D1D89">
        <w:t>for 14 days before returning to campus</w:t>
      </w:r>
    </w:p>
    <w:p w:rsidR="00E143E2" w:rsidRDefault="00E143E2" w:rsidP="006D1D89">
      <w:pPr>
        <w:pStyle w:val="NoSpacing"/>
        <w:numPr>
          <w:ilvl w:val="1"/>
          <w:numId w:val="15"/>
        </w:numPr>
      </w:pPr>
      <w:r>
        <w:t>I</w:t>
      </w:r>
      <w:r w:rsidR="004D44C6">
        <w:t xml:space="preserve">s there any statistics for PU on infections?  </w:t>
      </w:r>
    </w:p>
    <w:p w:rsidR="004D44C6" w:rsidRDefault="00E143E2" w:rsidP="00E143E2">
      <w:pPr>
        <w:pStyle w:val="NoSpacing"/>
        <w:numPr>
          <w:ilvl w:val="2"/>
          <w:numId w:val="15"/>
        </w:numPr>
      </w:pPr>
      <w:r>
        <w:t xml:space="preserve">I am not aware of any data. There are also </w:t>
      </w:r>
      <w:r w:rsidR="004D44C6">
        <w:t>privacy laws</w:t>
      </w:r>
      <w:r>
        <w:t xml:space="preserve"> about medical information.</w:t>
      </w:r>
    </w:p>
    <w:p w:rsidR="00E143E2" w:rsidRDefault="004D44C6" w:rsidP="006D1D89">
      <w:pPr>
        <w:pStyle w:val="NoSpacing"/>
        <w:numPr>
          <w:ilvl w:val="1"/>
          <w:numId w:val="15"/>
        </w:numPr>
      </w:pPr>
      <w:r>
        <w:t xml:space="preserve">business and health facilities will take temp of people before entering, will this be applied at PU?  </w:t>
      </w:r>
    </w:p>
    <w:p w:rsidR="004D44C6" w:rsidRDefault="00E143E2" w:rsidP="00E143E2">
      <w:pPr>
        <w:pStyle w:val="NoSpacing"/>
        <w:numPr>
          <w:ilvl w:val="2"/>
          <w:numId w:val="15"/>
        </w:numPr>
      </w:pPr>
      <w:r>
        <w:t xml:space="preserve">This </w:t>
      </w:r>
      <w:r w:rsidR="00533617">
        <w:t>idea</w:t>
      </w:r>
      <w:r w:rsidR="004D44C6">
        <w:t xml:space="preserve"> has been </w:t>
      </w:r>
      <w:r>
        <w:t>discussed</w:t>
      </w:r>
      <w:r w:rsidR="00533617">
        <w:t>.  S</w:t>
      </w:r>
      <w:r w:rsidR="004D44C6">
        <w:t xml:space="preserve">omeone asked </w:t>
      </w:r>
      <w:r>
        <w:t xml:space="preserve">EVPRP </w:t>
      </w:r>
      <w:r w:rsidR="004D44C6">
        <w:t>if thermal cameras will be added to all buildings on campus – this is</w:t>
      </w:r>
      <w:r w:rsidR="00097882">
        <w:t xml:space="preserve"> costly and cannot give accurate results.  One idea </w:t>
      </w:r>
      <w:r>
        <w:t>could be</w:t>
      </w:r>
      <w:r w:rsidR="00097882">
        <w:t xml:space="preserve"> to have thermometers</w:t>
      </w:r>
      <w:r w:rsidR="00533617">
        <w:t xml:space="preserve"> readily</w:t>
      </w:r>
      <w:r w:rsidR="00097882">
        <w:t xml:space="preserve"> available for people to take temp if they feel they may be running a fever.</w:t>
      </w:r>
    </w:p>
    <w:p w:rsidR="00E143E2" w:rsidRDefault="00E143E2" w:rsidP="006D1D89">
      <w:pPr>
        <w:pStyle w:val="NoSpacing"/>
        <w:numPr>
          <w:ilvl w:val="1"/>
          <w:numId w:val="15"/>
        </w:numPr>
      </w:pPr>
      <w:r>
        <w:t>W</w:t>
      </w:r>
      <w:r w:rsidR="004D44C6">
        <w:t xml:space="preserve">hat </w:t>
      </w:r>
      <w:r w:rsidR="00FC79ED">
        <w:t>are</w:t>
      </w:r>
      <w:r w:rsidR="004D44C6">
        <w:t xml:space="preserve"> </w:t>
      </w:r>
      <w:r w:rsidR="00097882">
        <w:t xml:space="preserve">the </w:t>
      </w:r>
      <w:r w:rsidR="004D44C6">
        <w:t xml:space="preserve">current rules for PPE for people currently in Birck?  </w:t>
      </w:r>
    </w:p>
    <w:p w:rsidR="004D44C6" w:rsidRDefault="004D44C6" w:rsidP="00E143E2">
      <w:pPr>
        <w:pStyle w:val="NoSpacing"/>
        <w:numPr>
          <w:ilvl w:val="2"/>
          <w:numId w:val="15"/>
        </w:numPr>
      </w:pPr>
      <w:r>
        <w:t>we are asking people to wear masks who are doing critical research in Birck.  Our students</w:t>
      </w:r>
      <w:r w:rsidR="006D1D89">
        <w:t xml:space="preserve"> and staff are</w:t>
      </w:r>
      <w:r>
        <w:t xml:space="preserve"> asked to wear</w:t>
      </w:r>
      <w:r w:rsidR="006D1D89">
        <w:t xml:space="preserve"> them b</w:t>
      </w:r>
      <w:r>
        <w:t xml:space="preserve">ut </w:t>
      </w:r>
      <w:r w:rsidR="006D1D89">
        <w:t xml:space="preserve">the </w:t>
      </w:r>
      <w:r>
        <w:t>trades, janitors</w:t>
      </w:r>
      <w:r w:rsidR="006D1D89">
        <w:t xml:space="preserve"> (physical facilities </w:t>
      </w:r>
      <w:r w:rsidR="00533617">
        <w:t>employees</w:t>
      </w:r>
      <w:r w:rsidR="006D1D89">
        <w:t xml:space="preserve">) are </w:t>
      </w:r>
      <w:r w:rsidR="00E143E2">
        <w:t>following Physical Facility guidelines</w:t>
      </w:r>
      <w:r>
        <w:t xml:space="preserve">.  </w:t>
      </w:r>
      <w:r w:rsidR="00E143E2">
        <w:t>Ali</w:t>
      </w:r>
      <w:r>
        <w:t xml:space="preserve"> will email </w:t>
      </w:r>
      <w:r w:rsidR="00E143E2">
        <w:t>to obtain more information about general campus</w:t>
      </w:r>
      <w:r w:rsidR="006D1D89">
        <w:t xml:space="preserve"> guidelines.  </w:t>
      </w:r>
    </w:p>
    <w:p w:rsidR="00885BD6" w:rsidRDefault="00885BD6" w:rsidP="00E44731">
      <w:pPr>
        <w:pStyle w:val="NoSpacing"/>
      </w:pPr>
    </w:p>
    <w:p w:rsidR="00FC79ED" w:rsidRPr="00FC79ED" w:rsidRDefault="00FC79ED" w:rsidP="00E44731">
      <w:pPr>
        <w:pStyle w:val="NoSpacing"/>
        <w:rPr>
          <w:b/>
          <w:u w:val="single"/>
        </w:rPr>
      </w:pPr>
      <w:r w:rsidRPr="00FC79ED">
        <w:rPr>
          <w:b/>
          <w:u w:val="single"/>
        </w:rPr>
        <w:t>Part 2</w:t>
      </w:r>
    </w:p>
    <w:p w:rsidR="00885BD6" w:rsidRDefault="00885BD6" w:rsidP="00E44731">
      <w:pPr>
        <w:pStyle w:val="NoSpacing"/>
      </w:pPr>
    </w:p>
    <w:p w:rsidR="00097882" w:rsidRDefault="00097882" w:rsidP="00E44731">
      <w:pPr>
        <w:pStyle w:val="NoSpacing"/>
        <w:rPr>
          <w:b/>
        </w:rPr>
      </w:pPr>
      <w:r w:rsidRPr="006D1D89">
        <w:rPr>
          <w:b/>
        </w:rPr>
        <w:t>BNC Annex</w:t>
      </w:r>
      <w:r w:rsidR="0006466B" w:rsidRPr="006D1D89">
        <w:rPr>
          <w:b/>
        </w:rPr>
        <w:t xml:space="preserve"> Presentation</w:t>
      </w:r>
    </w:p>
    <w:p w:rsidR="00E143E2" w:rsidRPr="00E143E2" w:rsidRDefault="00E143E2" w:rsidP="00E44731">
      <w:pPr>
        <w:pStyle w:val="NoSpacing"/>
      </w:pPr>
      <w:hyperlink r:id="rId8" w:history="1">
        <w:r w:rsidRPr="00E143E2">
          <w:rPr>
            <w:rStyle w:val="Hyperlink"/>
          </w:rPr>
          <w:t>https://www.dropbox.com/s/wsxzwzgsl2amwmc/BNC_Annex_May2020_short.pdf?dl=0</w:t>
        </w:r>
      </w:hyperlink>
      <w:r w:rsidRPr="00E143E2">
        <w:t xml:space="preserve"> </w:t>
      </w:r>
    </w:p>
    <w:p w:rsidR="00E143E2" w:rsidRPr="006D1D89" w:rsidRDefault="00E143E2" w:rsidP="00E44731">
      <w:pPr>
        <w:pStyle w:val="NoSpacing"/>
        <w:rPr>
          <w:b/>
        </w:rPr>
      </w:pPr>
    </w:p>
    <w:p w:rsidR="00097882" w:rsidRDefault="00097882" w:rsidP="00B1691F">
      <w:pPr>
        <w:pStyle w:val="NoSpacing"/>
        <w:numPr>
          <w:ilvl w:val="0"/>
          <w:numId w:val="15"/>
        </w:numPr>
      </w:pPr>
      <w:r>
        <w:t>Wilson studied 2 locations around Birck that could expand (south or west sides of Birck)</w:t>
      </w:r>
    </w:p>
    <w:p w:rsidR="00097882" w:rsidRDefault="00097882" w:rsidP="00B1691F">
      <w:pPr>
        <w:pStyle w:val="NoSpacing"/>
        <w:numPr>
          <w:ilvl w:val="0"/>
          <w:numId w:val="15"/>
        </w:numPr>
      </w:pPr>
      <w:r>
        <w:t xml:space="preserve">Two options for basements (deep or shallow) depending on vibration measurements.  This helps with vibrations from McArthur drive next </w:t>
      </w:r>
      <w:r w:rsidR="00533617">
        <w:t>to Birck</w:t>
      </w:r>
      <w:r>
        <w:t>.</w:t>
      </w:r>
    </w:p>
    <w:p w:rsidR="00097882" w:rsidRDefault="00533617" w:rsidP="00B1691F">
      <w:pPr>
        <w:pStyle w:val="NoSpacing"/>
        <w:numPr>
          <w:ilvl w:val="0"/>
          <w:numId w:val="15"/>
        </w:numPr>
      </w:pPr>
      <w:r>
        <w:t>Argument is</w:t>
      </w:r>
      <w:r w:rsidR="00097882">
        <w:t xml:space="preserve"> </w:t>
      </w:r>
      <w:r w:rsidR="006D1D89">
        <w:t xml:space="preserve">that </w:t>
      </w:r>
      <w:r w:rsidR="00097882">
        <w:t>PU needs</w:t>
      </w:r>
      <w:r w:rsidR="006D1D89">
        <w:t xml:space="preserve"> these capabilities in</w:t>
      </w:r>
      <w:r w:rsidR="00097882">
        <w:t xml:space="preserve"> next 15-20 </w:t>
      </w:r>
      <w:proofErr w:type="spellStart"/>
      <w:r w:rsidR="00097882">
        <w:t>yrs</w:t>
      </w:r>
      <w:proofErr w:type="spellEnd"/>
      <w:r w:rsidR="00097882">
        <w:t xml:space="preserve"> </w:t>
      </w:r>
      <w:r w:rsidR="006D1D89">
        <w:t xml:space="preserve">to be a </w:t>
      </w:r>
      <w:r w:rsidR="00B1691F">
        <w:t>high-tech</w:t>
      </w:r>
      <w:r w:rsidR="006D1D89">
        <w:t xml:space="preserve"> area</w:t>
      </w:r>
    </w:p>
    <w:p w:rsidR="00097882" w:rsidRDefault="00097882" w:rsidP="00B1691F">
      <w:pPr>
        <w:pStyle w:val="NoSpacing"/>
        <w:numPr>
          <w:ilvl w:val="0"/>
          <w:numId w:val="15"/>
        </w:numPr>
      </w:pPr>
      <w:r>
        <w:t xml:space="preserve">Each </w:t>
      </w:r>
      <w:r w:rsidR="00B1691F">
        <w:t>lab</w:t>
      </w:r>
      <w:r>
        <w:t xml:space="preserve"> </w:t>
      </w:r>
      <w:r w:rsidR="00B1691F">
        <w:t>has</w:t>
      </w:r>
      <w:r>
        <w:t xml:space="preserve"> specific details – email Ali if interested</w:t>
      </w:r>
    </w:p>
    <w:p w:rsidR="00097882" w:rsidRDefault="00097882" w:rsidP="00B1691F">
      <w:pPr>
        <w:pStyle w:val="NoSpacing"/>
        <w:numPr>
          <w:ilvl w:val="0"/>
          <w:numId w:val="15"/>
        </w:numPr>
      </w:pPr>
      <w:r>
        <w:t>Right now, the give</w:t>
      </w:r>
      <w:r w:rsidR="00533617">
        <w:t>n cost</w:t>
      </w:r>
      <w:r>
        <w:t xml:space="preserve"> estimate </w:t>
      </w:r>
      <w:r w:rsidR="00533617">
        <w:t>is based</w:t>
      </w:r>
      <w:r>
        <w:t xml:space="preserve"> on </w:t>
      </w:r>
      <w:r w:rsidR="00533617">
        <w:t xml:space="preserve">the </w:t>
      </w:r>
      <w:r>
        <w:t>currently study.  If you have any feedback let Ali know early</w:t>
      </w:r>
      <w:r w:rsidR="00533617">
        <w:t xml:space="preserve"> to incorporate</w:t>
      </w:r>
    </w:p>
    <w:p w:rsidR="006D1D89" w:rsidRDefault="006D1D89" w:rsidP="00B1691F">
      <w:pPr>
        <w:pStyle w:val="NoSpacing"/>
        <w:numPr>
          <w:ilvl w:val="0"/>
          <w:numId w:val="15"/>
        </w:numPr>
      </w:pPr>
      <w:r>
        <w:t>Discussion Points</w:t>
      </w:r>
    </w:p>
    <w:p w:rsidR="00146E22" w:rsidRDefault="00146E22" w:rsidP="00B1691F">
      <w:pPr>
        <w:pStyle w:val="NoSpacing"/>
        <w:numPr>
          <w:ilvl w:val="1"/>
          <w:numId w:val="15"/>
        </w:numPr>
      </w:pPr>
      <w:r>
        <w:t>I</w:t>
      </w:r>
      <w:r w:rsidR="00097882">
        <w:t xml:space="preserve">s there a preference for one of the 2 sites?  </w:t>
      </w:r>
    </w:p>
    <w:p w:rsidR="00097882" w:rsidRDefault="00097882" w:rsidP="00146E22">
      <w:pPr>
        <w:pStyle w:val="NoSpacing"/>
        <w:numPr>
          <w:ilvl w:val="2"/>
          <w:numId w:val="15"/>
        </w:numPr>
      </w:pPr>
      <w:r>
        <w:t>preference will come higher up…</w:t>
      </w:r>
      <w:r w:rsidR="006E46D4">
        <w:t xml:space="preserve">the site </w:t>
      </w:r>
      <w:r>
        <w:t>connected to</w:t>
      </w:r>
      <w:r w:rsidR="006E46D4">
        <w:t xml:space="preserve"> the back of Birck is </w:t>
      </w:r>
      <w:r>
        <w:t xml:space="preserve">~25-30% cheaper but with other </w:t>
      </w:r>
      <w:r w:rsidR="006E46D4">
        <w:t xml:space="preserve">option free standing from </w:t>
      </w:r>
      <w:r w:rsidR="00097484">
        <w:t>Birck could</w:t>
      </w:r>
      <w:r w:rsidR="006E46D4">
        <w:t xml:space="preserve"> be more attractive for</w:t>
      </w:r>
      <w:r w:rsidR="0006466B">
        <w:t xml:space="preserve"> a donor since it would be a separate named building.</w:t>
      </w:r>
    </w:p>
    <w:p w:rsidR="00146E22" w:rsidRDefault="006E46D4" w:rsidP="00146E22">
      <w:pPr>
        <w:pStyle w:val="NoSpacing"/>
        <w:numPr>
          <w:ilvl w:val="1"/>
          <w:numId w:val="15"/>
        </w:numPr>
      </w:pPr>
      <w:r>
        <w:t xml:space="preserve">the add on option </w:t>
      </w:r>
      <w:r w:rsidR="0006466B">
        <w:t xml:space="preserve">could be disruptive to ongoing research right now </w:t>
      </w:r>
      <w:r w:rsidR="00146E22">
        <w:t>–</w:t>
      </w:r>
      <w:r>
        <w:t xml:space="preserve"> </w:t>
      </w:r>
    </w:p>
    <w:p w:rsidR="0006466B" w:rsidRDefault="0006466B" w:rsidP="00146E22">
      <w:pPr>
        <w:pStyle w:val="NoSpacing"/>
        <w:numPr>
          <w:ilvl w:val="2"/>
          <w:numId w:val="15"/>
        </w:numPr>
      </w:pPr>
      <w:r>
        <w:t xml:space="preserve">Wilson has added </w:t>
      </w:r>
      <w:r w:rsidR="006E46D4">
        <w:t xml:space="preserve">to the report an outline of the potential </w:t>
      </w:r>
      <w:r>
        <w:t>disruptions</w:t>
      </w:r>
      <w:r w:rsidR="006E46D4">
        <w:t xml:space="preserve"> including timelines</w:t>
      </w:r>
    </w:p>
    <w:p w:rsidR="006D1D89" w:rsidRDefault="006D1D89" w:rsidP="00B1691F">
      <w:pPr>
        <w:pStyle w:val="NoSpacing"/>
        <w:numPr>
          <w:ilvl w:val="1"/>
          <w:numId w:val="15"/>
        </w:numPr>
      </w:pPr>
      <w:bookmarkStart w:id="0" w:name="_GoBack"/>
      <w:bookmarkEnd w:id="0"/>
      <w:r>
        <w:t>looking</w:t>
      </w:r>
      <w:r w:rsidR="006E46D4">
        <w:t xml:space="preserve"> at</w:t>
      </w:r>
      <w:r>
        <w:t xml:space="preserve"> how BNC Annex infrastructure can accommodate teaching / courses</w:t>
      </w:r>
    </w:p>
    <w:p w:rsidR="006D1D89" w:rsidRDefault="00146E22" w:rsidP="006E46D4">
      <w:pPr>
        <w:pStyle w:val="NoSpacing"/>
        <w:numPr>
          <w:ilvl w:val="2"/>
          <w:numId w:val="15"/>
        </w:numPr>
      </w:pPr>
      <w:proofErr w:type="spellStart"/>
      <w:r>
        <w:t>Zhihong</w:t>
      </w:r>
      <w:proofErr w:type="spellEnd"/>
      <w:r w:rsidR="006D1D89">
        <w:t xml:space="preserve">: this might be a future learning opportunity, if you have any ideas on how to install infrastructure for course/learning please contact </w:t>
      </w:r>
      <w:proofErr w:type="spellStart"/>
      <w:r w:rsidR="006D1D89">
        <w:t>Zhihong</w:t>
      </w:r>
      <w:proofErr w:type="spellEnd"/>
      <w:r w:rsidR="006D1D89">
        <w:t xml:space="preserve"> and Ali</w:t>
      </w:r>
    </w:p>
    <w:p w:rsidR="00146E22" w:rsidRDefault="006E46D4" w:rsidP="00146E22">
      <w:pPr>
        <w:pStyle w:val="NoSpacing"/>
        <w:numPr>
          <w:ilvl w:val="1"/>
          <w:numId w:val="15"/>
        </w:numPr>
      </w:pPr>
      <w:r>
        <w:t>There could be a n</w:t>
      </w:r>
      <w:r w:rsidR="006D1D89">
        <w:t xml:space="preserve">eed for Biomanufacturing </w:t>
      </w:r>
      <w:r>
        <w:t xml:space="preserve">area – </w:t>
      </w:r>
    </w:p>
    <w:p w:rsidR="006D1D89" w:rsidRDefault="006E46D4" w:rsidP="00146E22">
      <w:pPr>
        <w:pStyle w:val="NoSpacing"/>
        <w:numPr>
          <w:ilvl w:val="2"/>
          <w:numId w:val="15"/>
        </w:numPr>
      </w:pPr>
      <w:r>
        <w:t xml:space="preserve">it is incorporated into the study. Contact </w:t>
      </w:r>
      <w:r w:rsidR="00146E22">
        <w:t xml:space="preserve">Miko </w:t>
      </w:r>
      <w:proofErr w:type="spellStart"/>
      <w:r w:rsidR="00146E22">
        <w:t>Cakmak</w:t>
      </w:r>
      <w:proofErr w:type="spellEnd"/>
      <w:r>
        <w:t xml:space="preserve"> for more information regarding biomanufacturing</w:t>
      </w:r>
      <w:r w:rsidR="006D1D89">
        <w:t xml:space="preserve"> </w:t>
      </w:r>
    </w:p>
    <w:p w:rsidR="006D1D89" w:rsidRDefault="006D1D89" w:rsidP="00B1691F">
      <w:pPr>
        <w:pStyle w:val="NoSpacing"/>
        <w:numPr>
          <w:ilvl w:val="0"/>
          <w:numId w:val="15"/>
        </w:numPr>
      </w:pPr>
      <w:r>
        <w:t>Main Take-aways</w:t>
      </w:r>
    </w:p>
    <w:p w:rsidR="006D1D89" w:rsidRDefault="006D1D89" w:rsidP="00B1691F">
      <w:pPr>
        <w:pStyle w:val="NoSpacing"/>
        <w:numPr>
          <w:ilvl w:val="1"/>
          <w:numId w:val="15"/>
        </w:numPr>
      </w:pPr>
      <w:r>
        <w:t>Email Ali</w:t>
      </w:r>
      <w:r w:rsidR="00B1691F">
        <w:t xml:space="preserve"> and </w:t>
      </w:r>
      <w:proofErr w:type="spellStart"/>
      <w:r w:rsidR="00B1691F">
        <w:t>Zhihong</w:t>
      </w:r>
      <w:proofErr w:type="spellEnd"/>
      <w:r>
        <w:t xml:space="preserve"> if you have any input or have areas of interest not highlighted</w:t>
      </w:r>
      <w:r w:rsidR="00146E22">
        <w:t xml:space="preserve"> in current Birck Annex Plans</w:t>
      </w:r>
    </w:p>
    <w:p w:rsidR="00B1691F" w:rsidRDefault="00B1691F" w:rsidP="00B1691F">
      <w:pPr>
        <w:pStyle w:val="NoSpacing"/>
        <w:numPr>
          <w:ilvl w:val="1"/>
          <w:numId w:val="15"/>
        </w:numPr>
      </w:pPr>
      <w:r>
        <w:lastRenderedPageBreak/>
        <w:t xml:space="preserve">Brainstorm ways the BNC Annex’s infrastructure could support teaching/courses and email Ali and </w:t>
      </w:r>
      <w:proofErr w:type="spellStart"/>
      <w:r>
        <w:t>Zhihong</w:t>
      </w:r>
      <w:proofErr w:type="spellEnd"/>
      <w:r>
        <w:t xml:space="preserve"> any ideas</w:t>
      </w:r>
    </w:p>
    <w:p w:rsidR="00B1691F" w:rsidRDefault="00B1691F" w:rsidP="006D1D89">
      <w:pPr>
        <w:pStyle w:val="NoSpacing"/>
      </w:pPr>
    </w:p>
    <w:p w:rsidR="006D1D89" w:rsidRPr="00146E22" w:rsidRDefault="00B1691F" w:rsidP="00E44731">
      <w:pPr>
        <w:pStyle w:val="NoSpacing"/>
        <w:rPr>
          <w:b/>
        </w:rPr>
      </w:pPr>
      <w:r w:rsidRPr="00B1691F">
        <w:rPr>
          <w:b/>
        </w:rPr>
        <w:t>Closing Questions/Comments</w:t>
      </w:r>
    </w:p>
    <w:p w:rsidR="00146E22" w:rsidRDefault="00B1691F" w:rsidP="00146E22">
      <w:pPr>
        <w:pStyle w:val="NoSpacing"/>
        <w:numPr>
          <w:ilvl w:val="0"/>
          <w:numId w:val="15"/>
        </w:numPr>
      </w:pPr>
      <w:r>
        <w:t>Miko provide</w:t>
      </w:r>
      <w:r w:rsidR="00146E22">
        <w:t>d update on COVID-19 PPE help</w:t>
      </w:r>
      <w:r w:rsidR="00260AC6">
        <w:t xml:space="preserve">: </w:t>
      </w:r>
      <w:r w:rsidR="00146E22">
        <w:t xml:space="preserve">Birck/ R2R lab </w:t>
      </w:r>
      <w:r w:rsidR="00260AC6">
        <w:t>received large donation of polyester sheets – face shields</w:t>
      </w:r>
      <w:r w:rsidR="006E46D4">
        <w:t>.  D</w:t>
      </w:r>
      <w:r w:rsidR="00260AC6">
        <w:t xml:space="preserve">aily manufacturing </w:t>
      </w:r>
      <w:r w:rsidR="00A049D6">
        <w:t>of ~</w:t>
      </w:r>
      <w:r w:rsidR="00260AC6">
        <w:t xml:space="preserve"> 4000 per day</w:t>
      </w:r>
      <w:r w:rsidR="00A049D6">
        <w:t xml:space="preserve"> cut shields with </w:t>
      </w:r>
      <w:r w:rsidR="006E46D4">
        <w:t xml:space="preserve">the </w:t>
      </w:r>
      <w:r w:rsidR="00A049D6">
        <w:t>R2R</w:t>
      </w:r>
      <w:r>
        <w:t xml:space="preserve">.  Frames </w:t>
      </w:r>
      <w:r w:rsidR="00A049D6">
        <w:t>then</w:t>
      </w:r>
      <w:r>
        <w:t xml:space="preserve"> 3-D printed</w:t>
      </w:r>
      <w:r w:rsidR="006E46D4">
        <w:t xml:space="preserve">.  Nick </w:t>
      </w:r>
      <w:r w:rsidR="00146E22">
        <w:t xml:space="preserve">Glassmaker </w:t>
      </w:r>
      <w:r w:rsidR="006E46D4">
        <w:t xml:space="preserve">and Guy </w:t>
      </w:r>
      <w:proofErr w:type="spellStart"/>
      <w:r w:rsidR="00146E22">
        <w:t>Telesnicki</w:t>
      </w:r>
      <w:proofErr w:type="spellEnd"/>
      <w:r w:rsidR="00146E22">
        <w:t xml:space="preserve"> are leading this effort and several staff are helping.</w:t>
      </w:r>
    </w:p>
    <w:p w:rsidR="00260AC6" w:rsidRDefault="00260AC6" w:rsidP="00146E22">
      <w:pPr>
        <w:pStyle w:val="NoSpacing"/>
        <w:numPr>
          <w:ilvl w:val="1"/>
          <w:numId w:val="15"/>
        </w:numPr>
      </w:pPr>
      <w:r>
        <w:t>Make sure people know about the BNC Annex and push it</w:t>
      </w:r>
      <w:r w:rsidR="00B1691F">
        <w:t xml:space="preserve">.   Birck has amazing capabilities we need to highlight. </w:t>
      </w:r>
    </w:p>
    <w:p w:rsidR="00260AC6" w:rsidRDefault="00260AC6" w:rsidP="00E44731">
      <w:pPr>
        <w:pStyle w:val="NoSpacing"/>
      </w:pPr>
    </w:p>
    <w:sectPr w:rsidR="00260AC6" w:rsidSect="00496B5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25B0"/>
    <w:multiLevelType w:val="hybridMultilevel"/>
    <w:tmpl w:val="1FCE6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B0180"/>
    <w:multiLevelType w:val="hybridMultilevel"/>
    <w:tmpl w:val="50F8CBBC"/>
    <w:lvl w:ilvl="0" w:tplc="5F9C41C2">
      <w:start w:val="1"/>
      <w:numFmt w:val="bullet"/>
      <w:lvlText w:val="o"/>
      <w:lvlJc w:val="left"/>
      <w:pPr>
        <w:tabs>
          <w:tab w:val="num" w:pos="720"/>
        </w:tabs>
        <w:ind w:left="720" w:hanging="360"/>
      </w:pPr>
      <w:rPr>
        <w:rFonts w:ascii="Courier New" w:hAnsi="Courier New" w:hint="default"/>
      </w:rPr>
    </w:lvl>
    <w:lvl w:ilvl="1" w:tplc="FC96B582">
      <w:start w:val="1"/>
      <w:numFmt w:val="bullet"/>
      <w:lvlText w:val="o"/>
      <w:lvlJc w:val="left"/>
      <w:pPr>
        <w:tabs>
          <w:tab w:val="num" w:pos="1440"/>
        </w:tabs>
        <w:ind w:left="1440" w:hanging="360"/>
      </w:pPr>
      <w:rPr>
        <w:rFonts w:ascii="Courier New" w:hAnsi="Courier New" w:hint="default"/>
      </w:rPr>
    </w:lvl>
    <w:lvl w:ilvl="2" w:tplc="C5AE446E" w:tentative="1">
      <w:start w:val="1"/>
      <w:numFmt w:val="bullet"/>
      <w:lvlText w:val="o"/>
      <w:lvlJc w:val="left"/>
      <w:pPr>
        <w:tabs>
          <w:tab w:val="num" w:pos="2160"/>
        </w:tabs>
        <w:ind w:left="2160" w:hanging="360"/>
      </w:pPr>
      <w:rPr>
        <w:rFonts w:ascii="Courier New" w:hAnsi="Courier New" w:hint="default"/>
      </w:rPr>
    </w:lvl>
    <w:lvl w:ilvl="3" w:tplc="92AEA312" w:tentative="1">
      <w:start w:val="1"/>
      <w:numFmt w:val="bullet"/>
      <w:lvlText w:val="o"/>
      <w:lvlJc w:val="left"/>
      <w:pPr>
        <w:tabs>
          <w:tab w:val="num" w:pos="2880"/>
        </w:tabs>
        <w:ind w:left="2880" w:hanging="360"/>
      </w:pPr>
      <w:rPr>
        <w:rFonts w:ascii="Courier New" w:hAnsi="Courier New" w:hint="default"/>
      </w:rPr>
    </w:lvl>
    <w:lvl w:ilvl="4" w:tplc="8BC20A48" w:tentative="1">
      <w:start w:val="1"/>
      <w:numFmt w:val="bullet"/>
      <w:lvlText w:val="o"/>
      <w:lvlJc w:val="left"/>
      <w:pPr>
        <w:tabs>
          <w:tab w:val="num" w:pos="3600"/>
        </w:tabs>
        <w:ind w:left="3600" w:hanging="360"/>
      </w:pPr>
      <w:rPr>
        <w:rFonts w:ascii="Courier New" w:hAnsi="Courier New" w:hint="default"/>
      </w:rPr>
    </w:lvl>
    <w:lvl w:ilvl="5" w:tplc="CD746EB0" w:tentative="1">
      <w:start w:val="1"/>
      <w:numFmt w:val="bullet"/>
      <w:lvlText w:val="o"/>
      <w:lvlJc w:val="left"/>
      <w:pPr>
        <w:tabs>
          <w:tab w:val="num" w:pos="4320"/>
        </w:tabs>
        <w:ind w:left="4320" w:hanging="360"/>
      </w:pPr>
      <w:rPr>
        <w:rFonts w:ascii="Courier New" w:hAnsi="Courier New" w:hint="default"/>
      </w:rPr>
    </w:lvl>
    <w:lvl w:ilvl="6" w:tplc="C43CE226" w:tentative="1">
      <w:start w:val="1"/>
      <w:numFmt w:val="bullet"/>
      <w:lvlText w:val="o"/>
      <w:lvlJc w:val="left"/>
      <w:pPr>
        <w:tabs>
          <w:tab w:val="num" w:pos="5040"/>
        </w:tabs>
        <w:ind w:left="5040" w:hanging="360"/>
      </w:pPr>
      <w:rPr>
        <w:rFonts w:ascii="Courier New" w:hAnsi="Courier New" w:hint="default"/>
      </w:rPr>
    </w:lvl>
    <w:lvl w:ilvl="7" w:tplc="8A567842" w:tentative="1">
      <w:start w:val="1"/>
      <w:numFmt w:val="bullet"/>
      <w:lvlText w:val="o"/>
      <w:lvlJc w:val="left"/>
      <w:pPr>
        <w:tabs>
          <w:tab w:val="num" w:pos="5760"/>
        </w:tabs>
        <w:ind w:left="5760" w:hanging="360"/>
      </w:pPr>
      <w:rPr>
        <w:rFonts w:ascii="Courier New" w:hAnsi="Courier New" w:hint="default"/>
      </w:rPr>
    </w:lvl>
    <w:lvl w:ilvl="8" w:tplc="F9EC884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95463B6"/>
    <w:multiLevelType w:val="hybridMultilevel"/>
    <w:tmpl w:val="3572B05E"/>
    <w:lvl w:ilvl="0" w:tplc="A96C08D0">
      <w:start w:val="1"/>
      <w:numFmt w:val="bullet"/>
      <w:lvlText w:val="•"/>
      <w:lvlJc w:val="left"/>
      <w:pPr>
        <w:tabs>
          <w:tab w:val="num" w:pos="720"/>
        </w:tabs>
        <w:ind w:left="720" w:hanging="360"/>
      </w:pPr>
      <w:rPr>
        <w:rFonts w:ascii="Arial" w:hAnsi="Arial" w:hint="default"/>
      </w:rPr>
    </w:lvl>
    <w:lvl w:ilvl="1" w:tplc="98348A6C" w:tentative="1">
      <w:start w:val="1"/>
      <w:numFmt w:val="bullet"/>
      <w:lvlText w:val="•"/>
      <w:lvlJc w:val="left"/>
      <w:pPr>
        <w:tabs>
          <w:tab w:val="num" w:pos="1440"/>
        </w:tabs>
        <w:ind w:left="1440" w:hanging="360"/>
      </w:pPr>
      <w:rPr>
        <w:rFonts w:ascii="Arial" w:hAnsi="Arial" w:hint="default"/>
      </w:rPr>
    </w:lvl>
    <w:lvl w:ilvl="2" w:tplc="D2221594" w:tentative="1">
      <w:start w:val="1"/>
      <w:numFmt w:val="bullet"/>
      <w:lvlText w:val="•"/>
      <w:lvlJc w:val="left"/>
      <w:pPr>
        <w:tabs>
          <w:tab w:val="num" w:pos="2160"/>
        </w:tabs>
        <w:ind w:left="2160" w:hanging="360"/>
      </w:pPr>
      <w:rPr>
        <w:rFonts w:ascii="Arial" w:hAnsi="Arial" w:hint="default"/>
      </w:rPr>
    </w:lvl>
    <w:lvl w:ilvl="3" w:tplc="2AC2C1C4" w:tentative="1">
      <w:start w:val="1"/>
      <w:numFmt w:val="bullet"/>
      <w:lvlText w:val="•"/>
      <w:lvlJc w:val="left"/>
      <w:pPr>
        <w:tabs>
          <w:tab w:val="num" w:pos="2880"/>
        </w:tabs>
        <w:ind w:left="2880" w:hanging="360"/>
      </w:pPr>
      <w:rPr>
        <w:rFonts w:ascii="Arial" w:hAnsi="Arial" w:hint="default"/>
      </w:rPr>
    </w:lvl>
    <w:lvl w:ilvl="4" w:tplc="1F2A0FC6" w:tentative="1">
      <w:start w:val="1"/>
      <w:numFmt w:val="bullet"/>
      <w:lvlText w:val="•"/>
      <w:lvlJc w:val="left"/>
      <w:pPr>
        <w:tabs>
          <w:tab w:val="num" w:pos="3600"/>
        </w:tabs>
        <w:ind w:left="3600" w:hanging="360"/>
      </w:pPr>
      <w:rPr>
        <w:rFonts w:ascii="Arial" w:hAnsi="Arial" w:hint="default"/>
      </w:rPr>
    </w:lvl>
    <w:lvl w:ilvl="5" w:tplc="904C495C" w:tentative="1">
      <w:start w:val="1"/>
      <w:numFmt w:val="bullet"/>
      <w:lvlText w:val="•"/>
      <w:lvlJc w:val="left"/>
      <w:pPr>
        <w:tabs>
          <w:tab w:val="num" w:pos="4320"/>
        </w:tabs>
        <w:ind w:left="4320" w:hanging="360"/>
      </w:pPr>
      <w:rPr>
        <w:rFonts w:ascii="Arial" w:hAnsi="Arial" w:hint="default"/>
      </w:rPr>
    </w:lvl>
    <w:lvl w:ilvl="6" w:tplc="B920758A" w:tentative="1">
      <w:start w:val="1"/>
      <w:numFmt w:val="bullet"/>
      <w:lvlText w:val="•"/>
      <w:lvlJc w:val="left"/>
      <w:pPr>
        <w:tabs>
          <w:tab w:val="num" w:pos="5040"/>
        </w:tabs>
        <w:ind w:left="5040" w:hanging="360"/>
      </w:pPr>
      <w:rPr>
        <w:rFonts w:ascii="Arial" w:hAnsi="Arial" w:hint="default"/>
      </w:rPr>
    </w:lvl>
    <w:lvl w:ilvl="7" w:tplc="D45698F0" w:tentative="1">
      <w:start w:val="1"/>
      <w:numFmt w:val="bullet"/>
      <w:lvlText w:val="•"/>
      <w:lvlJc w:val="left"/>
      <w:pPr>
        <w:tabs>
          <w:tab w:val="num" w:pos="5760"/>
        </w:tabs>
        <w:ind w:left="5760" w:hanging="360"/>
      </w:pPr>
      <w:rPr>
        <w:rFonts w:ascii="Arial" w:hAnsi="Arial" w:hint="default"/>
      </w:rPr>
    </w:lvl>
    <w:lvl w:ilvl="8" w:tplc="DE5A9D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827FC4"/>
    <w:multiLevelType w:val="hybridMultilevel"/>
    <w:tmpl w:val="B90CAFE2"/>
    <w:lvl w:ilvl="0" w:tplc="170ED896">
      <w:start w:val="1"/>
      <w:numFmt w:val="bullet"/>
      <w:lvlText w:val="•"/>
      <w:lvlJc w:val="left"/>
      <w:pPr>
        <w:tabs>
          <w:tab w:val="num" w:pos="720"/>
        </w:tabs>
        <w:ind w:left="720" w:hanging="360"/>
      </w:pPr>
      <w:rPr>
        <w:rFonts w:ascii="Arial" w:hAnsi="Arial" w:hint="default"/>
      </w:rPr>
    </w:lvl>
    <w:lvl w:ilvl="1" w:tplc="7E724AB2" w:tentative="1">
      <w:start w:val="1"/>
      <w:numFmt w:val="bullet"/>
      <w:lvlText w:val="•"/>
      <w:lvlJc w:val="left"/>
      <w:pPr>
        <w:tabs>
          <w:tab w:val="num" w:pos="1440"/>
        </w:tabs>
        <w:ind w:left="1440" w:hanging="360"/>
      </w:pPr>
      <w:rPr>
        <w:rFonts w:ascii="Arial" w:hAnsi="Arial" w:hint="default"/>
      </w:rPr>
    </w:lvl>
    <w:lvl w:ilvl="2" w:tplc="FD74E344" w:tentative="1">
      <w:start w:val="1"/>
      <w:numFmt w:val="bullet"/>
      <w:lvlText w:val="•"/>
      <w:lvlJc w:val="left"/>
      <w:pPr>
        <w:tabs>
          <w:tab w:val="num" w:pos="2160"/>
        </w:tabs>
        <w:ind w:left="2160" w:hanging="360"/>
      </w:pPr>
      <w:rPr>
        <w:rFonts w:ascii="Arial" w:hAnsi="Arial" w:hint="default"/>
      </w:rPr>
    </w:lvl>
    <w:lvl w:ilvl="3" w:tplc="610A33C4" w:tentative="1">
      <w:start w:val="1"/>
      <w:numFmt w:val="bullet"/>
      <w:lvlText w:val="•"/>
      <w:lvlJc w:val="left"/>
      <w:pPr>
        <w:tabs>
          <w:tab w:val="num" w:pos="2880"/>
        </w:tabs>
        <w:ind w:left="2880" w:hanging="360"/>
      </w:pPr>
      <w:rPr>
        <w:rFonts w:ascii="Arial" w:hAnsi="Arial" w:hint="default"/>
      </w:rPr>
    </w:lvl>
    <w:lvl w:ilvl="4" w:tplc="4CB4F8AC" w:tentative="1">
      <w:start w:val="1"/>
      <w:numFmt w:val="bullet"/>
      <w:lvlText w:val="•"/>
      <w:lvlJc w:val="left"/>
      <w:pPr>
        <w:tabs>
          <w:tab w:val="num" w:pos="3600"/>
        </w:tabs>
        <w:ind w:left="3600" w:hanging="360"/>
      </w:pPr>
      <w:rPr>
        <w:rFonts w:ascii="Arial" w:hAnsi="Arial" w:hint="default"/>
      </w:rPr>
    </w:lvl>
    <w:lvl w:ilvl="5" w:tplc="A8AE928E" w:tentative="1">
      <w:start w:val="1"/>
      <w:numFmt w:val="bullet"/>
      <w:lvlText w:val="•"/>
      <w:lvlJc w:val="left"/>
      <w:pPr>
        <w:tabs>
          <w:tab w:val="num" w:pos="4320"/>
        </w:tabs>
        <w:ind w:left="4320" w:hanging="360"/>
      </w:pPr>
      <w:rPr>
        <w:rFonts w:ascii="Arial" w:hAnsi="Arial" w:hint="default"/>
      </w:rPr>
    </w:lvl>
    <w:lvl w:ilvl="6" w:tplc="C554A5AC" w:tentative="1">
      <w:start w:val="1"/>
      <w:numFmt w:val="bullet"/>
      <w:lvlText w:val="•"/>
      <w:lvlJc w:val="left"/>
      <w:pPr>
        <w:tabs>
          <w:tab w:val="num" w:pos="5040"/>
        </w:tabs>
        <w:ind w:left="5040" w:hanging="360"/>
      </w:pPr>
      <w:rPr>
        <w:rFonts w:ascii="Arial" w:hAnsi="Arial" w:hint="default"/>
      </w:rPr>
    </w:lvl>
    <w:lvl w:ilvl="7" w:tplc="3B5ECF10" w:tentative="1">
      <w:start w:val="1"/>
      <w:numFmt w:val="bullet"/>
      <w:lvlText w:val="•"/>
      <w:lvlJc w:val="left"/>
      <w:pPr>
        <w:tabs>
          <w:tab w:val="num" w:pos="5760"/>
        </w:tabs>
        <w:ind w:left="5760" w:hanging="360"/>
      </w:pPr>
      <w:rPr>
        <w:rFonts w:ascii="Arial" w:hAnsi="Arial" w:hint="default"/>
      </w:rPr>
    </w:lvl>
    <w:lvl w:ilvl="8" w:tplc="1E24B7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82520E"/>
    <w:multiLevelType w:val="hybridMultilevel"/>
    <w:tmpl w:val="3DA4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63E4B"/>
    <w:multiLevelType w:val="hybridMultilevel"/>
    <w:tmpl w:val="26B8B6B4"/>
    <w:lvl w:ilvl="0" w:tplc="A21C7EC0">
      <w:start w:val="1"/>
      <w:numFmt w:val="bullet"/>
      <w:lvlText w:val="•"/>
      <w:lvlJc w:val="left"/>
      <w:pPr>
        <w:tabs>
          <w:tab w:val="num" w:pos="720"/>
        </w:tabs>
        <w:ind w:left="720" w:hanging="360"/>
      </w:pPr>
      <w:rPr>
        <w:rFonts w:ascii="Arial" w:hAnsi="Arial" w:hint="default"/>
      </w:rPr>
    </w:lvl>
    <w:lvl w:ilvl="1" w:tplc="04C2CA3A" w:tentative="1">
      <w:start w:val="1"/>
      <w:numFmt w:val="bullet"/>
      <w:lvlText w:val="•"/>
      <w:lvlJc w:val="left"/>
      <w:pPr>
        <w:tabs>
          <w:tab w:val="num" w:pos="1440"/>
        </w:tabs>
        <w:ind w:left="1440" w:hanging="360"/>
      </w:pPr>
      <w:rPr>
        <w:rFonts w:ascii="Arial" w:hAnsi="Arial" w:hint="default"/>
      </w:rPr>
    </w:lvl>
    <w:lvl w:ilvl="2" w:tplc="BCC45070" w:tentative="1">
      <w:start w:val="1"/>
      <w:numFmt w:val="bullet"/>
      <w:lvlText w:val="•"/>
      <w:lvlJc w:val="left"/>
      <w:pPr>
        <w:tabs>
          <w:tab w:val="num" w:pos="2160"/>
        </w:tabs>
        <w:ind w:left="2160" w:hanging="360"/>
      </w:pPr>
      <w:rPr>
        <w:rFonts w:ascii="Arial" w:hAnsi="Arial" w:hint="default"/>
      </w:rPr>
    </w:lvl>
    <w:lvl w:ilvl="3" w:tplc="48660008" w:tentative="1">
      <w:start w:val="1"/>
      <w:numFmt w:val="bullet"/>
      <w:lvlText w:val="•"/>
      <w:lvlJc w:val="left"/>
      <w:pPr>
        <w:tabs>
          <w:tab w:val="num" w:pos="2880"/>
        </w:tabs>
        <w:ind w:left="2880" w:hanging="360"/>
      </w:pPr>
      <w:rPr>
        <w:rFonts w:ascii="Arial" w:hAnsi="Arial" w:hint="default"/>
      </w:rPr>
    </w:lvl>
    <w:lvl w:ilvl="4" w:tplc="85B4C708" w:tentative="1">
      <w:start w:val="1"/>
      <w:numFmt w:val="bullet"/>
      <w:lvlText w:val="•"/>
      <w:lvlJc w:val="left"/>
      <w:pPr>
        <w:tabs>
          <w:tab w:val="num" w:pos="3600"/>
        </w:tabs>
        <w:ind w:left="3600" w:hanging="360"/>
      </w:pPr>
      <w:rPr>
        <w:rFonts w:ascii="Arial" w:hAnsi="Arial" w:hint="default"/>
      </w:rPr>
    </w:lvl>
    <w:lvl w:ilvl="5" w:tplc="22E05DCA" w:tentative="1">
      <w:start w:val="1"/>
      <w:numFmt w:val="bullet"/>
      <w:lvlText w:val="•"/>
      <w:lvlJc w:val="left"/>
      <w:pPr>
        <w:tabs>
          <w:tab w:val="num" w:pos="4320"/>
        </w:tabs>
        <w:ind w:left="4320" w:hanging="360"/>
      </w:pPr>
      <w:rPr>
        <w:rFonts w:ascii="Arial" w:hAnsi="Arial" w:hint="default"/>
      </w:rPr>
    </w:lvl>
    <w:lvl w:ilvl="6" w:tplc="A6CA3A12" w:tentative="1">
      <w:start w:val="1"/>
      <w:numFmt w:val="bullet"/>
      <w:lvlText w:val="•"/>
      <w:lvlJc w:val="left"/>
      <w:pPr>
        <w:tabs>
          <w:tab w:val="num" w:pos="5040"/>
        </w:tabs>
        <w:ind w:left="5040" w:hanging="360"/>
      </w:pPr>
      <w:rPr>
        <w:rFonts w:ascii="Arial" w:hAnsi="Arial" w:hint="default"/>
      </w:rPr>
    </w:lvl>
    <w:lvl w:ilvl="7" w:tplc="0E4A7E02" w:tentative="1">
      <w:start w:val="1"/>
      <w:numFmt w:val="bullet"/>
      <w:lvlText w:val="•"/>
      <w:lvlJc w:val="left"/>
      <w:pPr>
        <w:tabs>
          <w:tab w:val="num" w:pos="5760"/>
        </w:tabs>
        <w:ind w:left="5760" w:hanging="360"/>
      </w:pPr>
      <w:rPr>
        <w:rFonts w:ascii="Arial" w:hAnsi="Arial" w:hint="default"/>
      </w:rPr>
    </w:lvl>
    <w:lvl w:ilvl="8" w:tplc="A8D80E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C649E6"/>
    <w:multiLevelType w:val="hybridMultilevel"/>
    <w:tmpl w:val="53241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B5AF2"/>
    <w:multiLevelType w:val="hybridMultilevel"/>
    <w:tmpl w:val="5CB4CAC2"/>
    <w:lvl w:ilvl="0" w:tplc="1E8E88AE">
      <w:start w:val="1"/>
      <w:numFmt w:val="bullet"/>
      <w:lvlText w:val="•"/>
      <w:lvlJc w:val="left"/>
      <w:pPr>
        <w:tabs>
          <w:tab w:val="num" w:pos="720"/>
        </w:tabs>
        <w:ind w:left="720" w:hanging="360"/>
      </w:pPr>
      <w:rPr>
        <w:rFonts w:ascii="Arial" w:hAnsi="Arial" w:hint="default"/>
      </w:rPr>
    </w:lvl>
    <w:lvl w:ilvl="1" w:tplc="EB3E3D5C" w:tentative="1">
      <w:start w:val="1"/>
      <w:numFmt w:val="bullet"/>
      <w:lvlText w:val="•"/>
      <w:lvlJc w:val="left"/>
      <w:pPr>
        <w:tabs>
          <w:tab w:val="num" w:pos="1440"/>
        </w:tabs>
        <w:ind w:left="1440" w:hanging="360"/>
      </w:pPr>
      <w:rPr>
        <w:rFonts w:ascii="Arial" w:hAnsi="Arial" w:hint="default"/>
      </w:rPr>
    </w:lvl>
    <w:lvl w:ilvl="2" w:tplc="45369668" w:tentative="1">
      <w:start w:val="1"/>
      <w:numFmt w:val="bullet"/>
      <w:lvlText w:val="•"/>
      <w:lvlJc w:val="left"/>
      <w:pPr>
        <w:tabs>
          <w:tab w:val="num" w:pos="2160"/>
        </w:tabs>
        <w:ind w:left="2160" w:hanging="360"/>
      </w:pPr>
      <w:rPr>
        <w:rFonts w:ascii="Arial" w:hAnsi="Arial" w:hint="default"/>
      </w:rPr>
    </w:lvl>
    <w:lvl w:ilvl="3" w:tplc="AA2E23EC" w:tentative="1">
      <w:start w:val="1"/>
      <w:numFmt w:val="bullet"/>
      <w:lvlText w:val="•"/>
      <w:lvlJc w:val="left"/>
      <w:pPr>
        <w:tabs>
          <w:tab w:val="num" w:pos="2880"/>
        </w:tabs>
        <w:ind w:left="2880" w:hanging="360"/>
      </w:pPr>
      <w:rPr>
        <w:rFonts w:ascii="Arial" w:hAnsi="Arial" w:hint="default"/>
      </w:rPr>
    </w:lvl>
    <w:lvl w:ilvl="4" w:tplc="8F7C18FE" w:tentative="1">
      <w:start w:val="1"/>
      <w:numFmt w:val="bullet"/>
      <w:lvlText w:val="•"/>
      <w:lvlJc w:val="left"/>
      <w:pPr>
        <w:tabs>
          <w:tab w:val="num" w:pos="3600"/>
        </w:tabs>
        <w:ind w:left="3600" w:hanging="360"/>
      </w:pPr>
      <w:rPr>
        <w:rFonts w:ascii="Arial" w:hAnsi="Arial" w:hint="default"/>
      </w:rPr>
    </w:lvl>
    <w:lvl w:ilvl="5" w:tplc="249CE4A0" w:tentative="1">
      <w:start w:val="1"/>
      <w:numFmt w:val="bullet"/>
      <w:lvlText w:val="•"/>
      <w:lvlJc w:val="left"/>
      <w:pPr>
        <w:tabs>
          <w:tab w:val="num" w:pos="4320"/>
        </w:tabs>
        <w:ind w:left="4320" w:hanging="360"/>
      </w:pPr>
      <w:rPr>
        <w:rFonts w:ascii="Arial" w:hAnsi="Arial" w:hint="default"/>
      </w:rPr>
    </w:lvl>
    <w:lvl w:ilvl="6" w:tplc="673606A6" w:tentative="1">
      <w:start w:val="1"/>
      <w:numFmt w:val="bullet"/>
      <w:lvlText w:val="•"/>
      <w:lvlJc w:val="left"/>
      <w:pPr>
        <w:tabs>
          <w:tab w:val="num" w:pos="5040"/>
        </w:tabs>
        <w:ind w:left="5040" w:hanging="360"/>
      </w:pPr>
      <w:rPr>
        <w:rFonts w:ascii="Arial" w:hAnsi="Arial" w:hint="default"/>
      </w:rPr>
    </w:lvl>
    <w:lvl w:ilvl="7" w:tplc="578AAF7E" w:tentative="1">
      <w:start w:val="1"/>
      <w:numFmt w:val="bullet"/>
      <w:lvlText w:val="•"/>
      <w:lvlJc w:val="left"/>
      <w:pPr>
        <w:tabs>
          <w:tab w:val="num" w:pos="5760"/>
        </w:tabs>
        <w:ind w:left="5760" w:hanging="360"/>
      </w:pPr>
      <w:rPr>
        <w:rFonts w:ascii="Arial" w:hAnsi="Arial" w:hint="default"/>
      </w:rPr>
    </w:lvl>
    <w:lvl w:ilvl="8" w:tplc="1952CE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65009F"/>
    <w:multiLevelType w:val="hybridMultilevel"/>
    <w:tmpl w:val="F4CE4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F33AE"/>
    <w:multiLevelType w:val="hybridMultilevel"/>
    <w:tmpl w:val="D54A2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00057"/>
    <w:multiLevelType w:val="hybridMultilevel"/>
    <w:tmpl w:val="57CE0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D1052"/>
    <w:multiLevelType w:val="hybridMultilevel"/>
    <w:tmpl w:val="AB406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04ABB"/>
    <w:multiLevelType w:val="hybridMultilevel"/>
    <w:tmpl w:val="59FC8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A1F26"/>
    <w:multiLevelType w:val="hybridMultilevel"/>
    <w:tmpl w:val="4C0E19E0"/>
    <w:lvl w:ilvl="0" w:tplc="F47E3A6C">
      <w:start w:val="1"/>
      <w:numFmt w:val="bullet"/>
      <w:lvlText w:val="•"/>
      <w:lvlJc w:val="left"/>
      <w:pPr>
        <w:tabs>
          <w:tab w:val="num" w:pos="720"/>
        </w:tabs>
        <w:ind w:left="720" w:hanging="360"/>
      </w:pPr>
      <w:rPr>
        <w:rFonts w:ascii="Arial" w:hAnsi="Arial" w:hint="default"/>
      </w:rPr>
    </w:lvl>
    <w:lvl w:ilvl="1" w:tplc="8ED88D4A" w:tentative="1">
      <w:start w:val="1"/>
      <w:numFmt w:val="bullet"/>
      <w:lvlText w:val="•"/>
      <w:lvlJc w:val="left"/>
      <w:pPr>
        <w:tabs>
          <w:tab w:val="num" w:pos="1440"/>
        </w:tabs>
        <w:ind w:left="1440" w:hanging="360"/>
      </w:pPr>
      <w:rPr>
        <w:rFonts w:ascii="Arial" w:hAnsi="Arial" w:hint="default"/>
      </w:rPr>
    </w:lvl>
    <w:lvl w:ilvl="2" w:tplc="C8E459EE" w:tentative="1">
      <w:start w:val="1"/>
      <w:numFmt w:val="bullet"/>
      <w:lvlText w:val="•"/>
      <w:lvlJc w:val="left"/>
      <w:pPr>
        <w:tabs>
          <w:tab w:val="num" w:pos="2160"/>
        </w:tabs>
        <w:ind w:left="2160" w:hanging="360"/>
      </w:pPr>
      <w:rPr>
        <w:rFonts w:ascii="Arial" w:hAnsi="Arial" w:hint="default"/>
      </w:rPr>
    </w:lvl>
    <w:lvl w:ilvl="3" w:tplc="8B3CFB18" w:tentative="1">
      <w:start w:val="1"/>
      <w:numFmt w:val="bullet"/>
      <w:lvlText w:val="•"/>
      <w:lvlJc w:val="left"/>
      <w:pPr>
        <w:tabs>
          <w:tab w:val="num" w:pos="2880"/>
        </w:tabs>
        <w:ind w:left="2880" w:hanging="360"/>
      </w:pPr>
      <w:rPr>
        <w:rFonts w:ascii="Arial" w:hAnsi="Arial" w:hint="default"/>
      </w:rPr>
    </w:lvl>
    <w:lvl w:ilvl="4" w:tplc="5BBA5A92" w:tentative="1">
      <w:start w:val="1"/>
      <w:numFmt w:val="bullet"/>
      <w:lvlText w:val="•"/>
      <w:lvlJc w:val="left"/>
      <w:pPr>
        <w:tabs>
          <w:tab w:val="num" w:pos="3600"/>
        </w:tabs>
        <w:ind w:left="3600" w:hanging="360"/>
      </w:pPr>
      <w:rPr>
        <w:rFonts w:ascii="Arial" w:hAnsi="Arial" w:hint="default"/>
      </w:rPr>
    </w:lvl>
    <w:lvl w:ilvl="5" w:tplc="2432FBE0" w:tentative="1">
      <w:start w:val="1"/>
      <w:numFmt w:val="bullet"/>
      <w:lvlText w:val="•"/>
      <w:lvlJc w:val="left"/>
      <w:pPr>
        <w:tabs>
          <w:tab w:val="num" w:pos="4320"/>
        </w:tabs>
        <w:ind w:left="4320" w:hanging="360"/>
      </w:pPr>
      <w:rPr>
        <w:rFonts w:ascii="Arial" w:hAnsi="Arial" w:hint="default"/>
      </w:rPr>
    </w:lvl>
    <w:lvl w:ilvl="6" w:tplc="5E264F8A" w:tentative="1">
      <w:start w:val="1"/>
      <w:numFmt w:val="bullet"/>
      <w:lvlText w:val="•"/>
      <w:lvlJc w:val="left"/>
      <w:pPr>
        <w:tabs>
          <w:tab w:val="num" w:pos="5040"/>
        </w:tabs>
        <w:ind w:left="5040" w:hanging="360"/>
      </w:pPr>
      <w:rPr>
        <w:rFonts w:ascii="Arial" w:hAnsi="Arial" w:hint="default"/>
      </w:rPr>
    </w:lvl>
    <w:lvl w:ilvl="7" w:tplc="FB464466" w:tentative="1">
      <w:start w:val="1"/>
      <w:numFmt w:val="bullet"/>
      <w:lvlText w:val="•"/>
      <w:lvlJc w:val="left"/>
      <w:pPr>
        <w:tabs>
          <w:tab w:val="num" w:pos="5760"/>
        </w:tabs>
        <w:ind w:left="5760" w:hanging="360"/>
      </w:pPr>
      <w:rPr>
        <w:rFonts w:ascii="Arial" w:hAnsi="Arial" w:hint="default"/>
      </w:rPr>
    </w:lvl>
    <w:lvl w:ilvl="8" w:tplc="6644A8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AE552C"/>
    <w:multiLevelType w:val="hybridMultilevel"/>
    <w:tmpl w:val="9386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8"/>
  </w:num>
  <w:num w:numId="5">
    <w:abstractNumId w:val="12"/>
  </w:num>
  <w:num w:numId="6">
    <w:abstractNumId w:val="4"/>
  </w:num>
  <w:num w:numId="7">
    <w:abstractNumId w:val="11"/>
  </w:num>
  <w:num w:numId="8">
    <w:abstractNumId w:val="5"/>
  </w:num>
  <w:num w:numId="9">
    <w:abstractNumId w:val="1"/>
  </w:num>
  <w:num w:numId="10">
    <w:abstractNumId w:val="7"/>
  </w:num>
  <w:num w:numId="11">
    <w:abstractNumId w:val="3"/>
  </w:num>
  <w:num w:numId="12">
    <w:abstractNumId w:val="13"/>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31"/>
    <w:rsid w:val="000132C0"/>
    <w:rsid w:val="0006466B"/>
    <w:rsid w:val="00097484"/>
    <w:rsid w:val="00097882"/>
    <w:rsid w:val="00146E22"/>
    <w:rsid w:val="001708F4"/>
    <w:rsid w:val="00181C9C"/>
    <w:rsid w:val="00260AC6"/>
    <w:rsid w:val="002D11DE"/>
    <w:rsid w:val="003253CA"/>
    <w:rsid w:val="003871E5"/>
    <w:rsid w:val="003F16A7"/>
    <w:rsid w:val="00496B50"/>
    <w:rsid w:val="004A459F"/>
    <w:rsid w:val="004A4DAF"/>
    <w:rsid w:val="004D44C6"/>
    <w:rsid w:val="00520785"/>
    <w:rsid w:val="00533617"/>
    <w:rsid w:val="00555EB9"/>
    <w:rsid w:val="006D1D89"/>
    <w:rsid w:val="006D21E0"/>
    <w:rsid w:val="006E46D4"/>
    <w:rsid w:val="00764967"/>
    <w:rsid w:val="007A2774"/>
    <w:rsid w:val="00885BD6"/>
    <w:rsid w:val="008A10D0"/>
    <w:rsid w:val="008B6199"/>
    <w:rsid w:val="009860DE"/>
    <w:rsid w:val="00A049D6"/>
    <w:rsid w:val="00B1691F"/>
    <w:rsid w:val="00B6241F"/>
    <w:rsid w:val="00C44B58"/>
    <w:rsid w:val="00CD09FF"/>
    <w:rsid w:val="00D619D5"/>
    <w:rsid w:val="00DE5921"/>
    <w:rsid w:val="00E143E2"/>
    <w:rsid w:val="00E44731"/>
    <w:rsid w:val="00E76235"/>
    <w:rsid w:val="00FB11E4"/>
    <w:rsid w:val="00FC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0CF6"/>
  <w15:chartTrackingRefBased/>
  <w15:docId w15:val="{48302DC2-F275-4E6D-B6A0-6987C040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731"/>
    <w:pPr>
      <w:spacing w:after="0" w:line="240" w:lineRule="auto"/>
    </w:pPr>
  </w:style>
  <w:style w:type="character" w:styleId="Hyperlink">
    <w:name w:val="Hyperlink"/>
    <w:basedOn w:val="DefaultParagraphFont"/>
    <w:uiPriority w:val="99"/>
    <w:unhideWhenUsed/>
    <w:rsid w:val="008B6199"/>
    <w:rPr>
      <w:color w:val="0000FF"/>
      <w:u w:val="single"/>
    </w:rPr>
  </w:style>
  <w:style w:type="character" w:styleId="UnresolvedMention">
    <w:name w:val="Unresolved Mention"/>
    <w:basedOn w:val="DefaultParagraphFont"/>
    <w:uiPriority w:val="99"/>
    <w:semiHidden/>
    <w:unhideWhenUsed/>
    <w:rsid w:val="003F16A7"/>
    <w:rPr>
      <w:color w:val="605E5C"/>
      <w:shd w:val="clear" w:color="auto" w:fill="E1DFDD"/>
    </w:rPr>
  </w:style>
  <w:style w:type="paragraph" w:styleId="ListParagraph">
    <w:name w:val="List Paragraph"/>
    <w:basedOn w:val="Normal"/>
    <w:uiPriority w:val="34"/>
    <w:qFormat/>
    <w:rsid w:val="003253CA"/>
    <w:pPr>
      <w:ind w:left="720"/>
      <w:contextualSpacing/>
    </w:pPr>
  </w:style>
  <w:style w:type="paragraph" w:styleId="NormalWeb">
    <w:name w:val="Normal (Web)"/>
    <w:basedOn w:val="Normal"/>
    <w:uiPriority w:val="99"/>
    <w:semiHidden/>
    <w:unhideWhenUsed/>
    <w:rsid w:val="00E762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85706">
      <w:bodyDiv w:val="1"/>
      <w:marLeft w:val="0"/>
      <w:marRight w:val="0"/>
      <w:marTop w:val="0"/>
      <w:marBottom w:val="0"/>
      <w:divBdr>
        <w:top w:val="none" w:sz="0" w:space="0" w:color="auto"/>
        <w:left w:val="none" w:sz="0" w:space="0" w:color="auto"/>
        <w:bottom w:val="none" w:sz="0" w:space="0" w:color="auto"/>
        <w:right w:val="none" w:sz="0" w:space="0" w:color="auto"/>
      </w:divBdr>
      <w:divsChild>
        <w:div w:id="156506234">
          <w:marLeft w:val="1080"/>
          <w:marRight w:val="0"/>
          <w:marTop w:val="100"/>
          <w:marBottom w:val="0"/>
          <w:divBdr>
            <w:top w:val="none" w:sz="0" w:space="0" w:color="auto"/>
            <w:left w:val="none" w:sz="0" w:space="0" w:color="auto"/>
            <w:bottom w:val="none" w:sz="0" w:space="0" w:color="auto"/>
            <w:right w:val="none" w:sz="0" w:space="0" w:color="auto"/>
          </w:divBdr>
        </w:div>
        <w:div w:id="236205237">
          <w:marLeft w:val="1080"/>
          <w:marRight w:val="0"/>
          <w:marTop w:val="100"/>
          <w:marBottom w:val="0"/>
          <w:divBdr>
            <w:top w:val="none" w:sz="0" w:space="0" w:color="auto"/>
            <w:left w:val="none" w:sz="0" w:space="0" w:color="auto"/>
            <w:bottom w:val="none" w:sz="0" w:space="0" w:color="auto"/>
            <w:right w:val="none" w:sz="0" w:space="0" w:color="auto"/>
          </w:divBdr>
        </w:div>
      </w:divsChild>
    </w:div>
    <w:div w:id="804858806">
      <w:bodyDiv w:val="1"/>
      <w:marLeft w:val="0"/>
      <w:marRight w:val="0"/>
      <w:marTop w:val="0"/>
      <w:marBottom w:val="0"/>
      <w:divBdr>
        <w:top w:val="none" w:sz="0" w:space="0" w:color="auto"/>
        <w:left w:val="none" w:sz="0" w:space="0" w:color="auto"/>
        <w:bottom w:val="none" w:sz="0" w:space="0" w:color="auto"/>
        <w:right w:val="none" w:sz="0" w:space="0" w:color="auto"/>
      </w:divBdr>
      <w:divsChild>
        <w:div w:id="1059860701">
          <w:marLeft w:val="360"/>
          <w:marRight w:val="0"/>
          <w:marTop w:val="200"/>
          <w:marBottom w:val="0"/>
          <w:divBdr>
            <w:top w:val="none" w:sz="0" w:space="0" w:color="auto"/>
            <w:left w:val="none" w:sz="0" w:space="0" w:color="auto"/>
            <w:bottom w:val="none" w:sz="0" w:space="0" w:color="auto"/>
            <w:right w:val="none" w:sz="0" w:space="0" w:color="auto"/>
          </w:divBdr>
        </w:div>
      </w:divsChild>
    </w:div>
    <w:div w:id="986205434">
      <w:bodyDiv w:val="1"/>
      <w:marLeft w:val="0"/>
      <w:marRight w:val="0"/>
      <w:marTop w:val="0"/>
      <w:marBottom w:val="0"/>
      <w:divBdr>
        <w:top w:val="none" w:sz="0" w:space="0" w:color="auto"/>
        <w:left w:val="none" w:sz="0" w:space="0" w:color="auto"/>
        <w:bottom w:val="none" w:sz="0" w:space="0" w:color="auto"/>
        <w:right w:val="none" w:sz="0" w:space="0" w:color="auto"/>
      </w:divBdr>
      <w:divsChild>
        <w:div w:id="545139247">
          <w:marLeft w:val="1080"/>
          <w:marRight w:val="0"/>
          <w:marTop w:val="100"/>
          <w:marBottom w:val="0"/>
          <w:divBdr>
            <w:top w:val="none" w:sz="0" w:space="0" w:color="auto"/>
            <w:left w:val="none" w:sz="0" w:space="0" w:color="auto"/>
            <w:bottom w:val="none" w:sz="0" w:space="0" w:color="auto"/>
            <w:right w:val="none" w:sz="0" w:space="0" w:color="auto"/>
          </w:divBdr>
        </w:div>
        <w:div w:id="364136498">
          <w:marLeft w:val="1080"/>
          <w:marRight w:val="0"/>
          <w:marTop w:val="100"/>
          <w:marBottom w:val="0"/>
          <w:divBdr>
            <w:top w:val="none" w:sz="0" w:space="0" w:color="auto"/>
            <w:left w:val="none" w:sz="0" w:space="0" w:color="auto"/>
            <w:bottom w:val="none" w:sz="0" w:space="0" w:color="auto"/>
            <w:right w:val="none" w:sz="0" w:space="0" w:color="auto"/>
          </w:divBdr>
        </w:div>
      </w:divsChild>
    </w:div>
    <w:div w:id="1697538224">
      <w:bodyDiv w:val="1"/>
      <w:marLeft w:val="0"/>
      <w:marRight w:val="0"/>
      <w:marTop w:val="0"/>
      <w:marBottom w:val="0"/>
      <w:divBdr>
        <w:top w:val="none" w:sz="0" w:space="0" w:color="auto"/>
        <w:left w:val="none" w:sz="0" w:space="0" w:color="auto"/>
        <w:bottom w:val="none" w:sz="0" w:space="0" w:color="auto"/>
        <w:right w:val="none" w:sz="0" w:space="0" w:color="auto"/>
      </w:divBdr>
    </w:div>
    <w:div w:id="1992245001">
      <w:bodyDiv w:val="1"/>
      <w:marLeft w:val="0"/>
      <w:marRight w:val="0"/>
      <w:marTop w:val="0"/>
      <w:marBottom w:val="0"/>
      <w:divBdr>
        <w:top w:val="none" w:sz="0" w:space="0" w:color="auto"/>
        <w:left w:val="none" w:sz="0" w:space="0" w:color="auto"/>
        <w:bottom w:val="none" w:sz="0" w:space="0" w:color="auto"/>
        <w:right w:val="none" w:sz="0" w:space="0" w:color="auto"/>
      </w:divBdr>
      <w:divsChild>
        <w:div w:id="1173835043">
          <w:marLeft w:val="360"/>
          <w:marRight w:val="0"/>
          <w:marTop w:val="0"/>
          <w:marBottom w:val="0"/>
          <w:divBdr>
            <w:top w:val="none" w:sz="0" w:space="0" w:color="auto"/>
            <w:left w:val="none" w:sz="0" w:space="0" w:color="auto"/>
            <w:bottom w:val="none" w:sz="0" w:space="0" w:color="auto"/>
            <w:right w:val="none" w:sz="0" w:space="0" w:color="auto"/>
          </w:divBdr>
        </w:div>
        <w:div w:id="434373503">
          <w:marLeft w:val="360"/>
          <w:marRight w:val="0"/>
          <w:marTop w:val="0"/>
          <w:marBottom w:val="0"/>
          <w:divBdr>
            <w:top w:val="none" w:sz="0" w:space="0" w:color="auto"/>
            <w:left w:val="none" w:sz="0" w:space="0" w:color="auto"/>
            <w:bottom w:val="none" w:sz="0" w:space="0" w:color="auto"/>
            <w:right w:val="none" w:sz="0" w:space="0" w:color="auto"/>
          </w:divBdr>
        </w:div>
        <w:div w:id="269044117">
          <w:marLeft w:val="360"/>
          <w:marRight w:val="0"/>
          <w:marTop w:val="0"/>
          <w:marBottom w:val="0"/>
          <w:divBdr>
            <w:top w:val="none" w:sz="0" w:space="0" w:color="auto"/>
            <w:left w:val="none" w:sz="0" w:space="0" w:color="auto"/>
            <w:bottom w:val="none" w:sz="0" w:space="0" w:color="auto"/>
            <w:right w:val="none" w:sz="0" w:space="0" w:color="auto"/>
          </w:divBdr>
        </w:div>
        <w:div w:id="914898875">
          <w:marLeft w:val="360"/>
          <w:marRight w:val="0"/>
          <w:marTop w:val="0"/>
          <w:marBottom w:val="0"/>
          <w:divBdr>
            <w:top w:val="none" w:sz="0" w:space="0" w:color="auto"/>
            <w:left w:val="none" w:sz="0" w:space="0" w:color="auto"/>
            <w:bottom w:val="none" w:sz="0" w:space="0" w:color="auto"/>
            <w:right w:val="none" w:sz="0" w:space="0" w:color="auto"/>
          </w:divBdr>
        </w:div>
        <w:div w:id="1439984181">
          <w:marLeft w:val="360"/>
          <w:marRight w:val="0"/>
          <w:marTop w:val="0"/>
          <w:marBottom w:val="0"/>
          <w:divBdr>
            <w:top w:val="none" w:sz="0" w:space="0" w:color="auto"/>
            <w:left w:val="none" w:sz="0" w:space="0" w:color="auto"/>
            <w:bottom w:val="none" w:sz="0" w:space="0" w:color="auto"/>
            <w:right w:val="none" w:sz="0" w:space="0" w:color="auto"/>
          </w:divBdr>
        </w:div>
        <w:div w:id="1150093459">
          <w:marLeft w:val="360"/>
          <w:marRight w:val="0"/>
          <w:marTop w:val="0"/>
          <w:marBottom w:val="0"/>
          <w:divBdr>
            <w:top w:val="none" w:sz="0" w:space="0" w:color="auto"/>
            <w:left w:val="none" w:sz="0" w:space="0" w:color="auto"/>
            <w:bottom w:val="none" w:sz="0" w:space="0" w:color="auto"/>
            <w:right w:val="none" w:sz="0" w:space="0" w:color="auto"/>
          </w:divBdr>
        </w:div>
        <w:div w:id="449010733">
          <w:marLeft w:val="360"/>
          <w:marRight w:val="0"/>
          <w:marTop w:val="0"/>
          <w:marBottom w:val="0"/>
          <w:divBdr>
            <w:top w:val="none" w:sz="0" w:space="0" w:color="auto"/>
            <w:left w:val="none" w:sz="0" w:space="0" w:color="auto"/>
            <w:bottom w:val="none" w:sz="0" w:space="0" w:color="auto"/>
            <w:right w:val="none" w:sz="0" w:space="0" w:color="auto"/>
          </w:divBdr>
        </w:div>
        <w:div w:id="736706129">
          <w:marLeft w:val="360"/>
          <w:marRight w:val="0"/>
          <w:marTop w:val="0"/>
          <w:marBottom w:val="0"/>
          <w:divBdr>
            <w:top w:val="none" w:sz="0" w:space="0" w:color="auto"/>
            <w:left w:val="none" w:sz="0" w:space="0" w:color="auto"/>
            <w:bottom w:val="none" w:sz="0" w:space="0" w:color="auto"/>
            <w:right w:val="none" w:sz="0" w:space="0" w:color="auto"/>
          </w:divBdr>
        </w:div>
        <w:div w:id="1339232110">
          <w:marLeft w:val="360"/>
          <w:marRight w:val="0"/>
          <w:marTop w:val="0"/>
          <w:marBottom w:val="0"/>
          <w:divBdr>
            <w:top w:val="none" w:sz="0" w:space="0" w:color="auto"/>
            <w:left w:val="none" w:sz="0" w:space="0" w:color="auto"/>
            <w:bottom w:val="none" w:sz="0" w:space="0" w:color="auto"/>
            <w:right w:val="none" w:sz="0" w:space="0" w:color="auto"/>
          </w:divBdr>
        </w:div>
      </w:divsChild>
    </w:div>
    <w:div w:id="2005860655">
      <w:bodyDiv w:val="1"/>
      <w:marLeft w:val="0"/>
      <w:marRight w:val="0"/>
      <w:marTop w:val="0"/>
      <w:marBottom w:val="0"/>
      <w:divBdr>
        <w:top w:val="none" w:sz="0" w:space="0" w:color="auto"/>
        <w:left w:val="none" w:sz="0" w:space="0" w:color="auto"/>
        <w:bottom w:val="none" w:sz="0" w:space="0" w:color="auto"/>
        <w:right w:val="none" w:sz="0" w:space="0" w:color="auto"/>
      </w:divBdr>
      <w:divsChild>
        <w:div w:id="109325862">
          <w:marLeft w:val="360"/>
          <w:marRight w:val="0"/>
          <w:marTop w:val="200"/>
          <w:marBottom w:val="0"/>
          <w:divBdr>
            <w:top w:val="none" w:sz="0" w:space="0" w:color="auto"/>
            <w:left w:val="none" w:sz="0" w:space="0" w:color="auto"/>
            <w:bottom w:val="none" w:sz="0" w:space="0" w:color="auto"/>
            <w:right w:val="none" w:sz="0" w:space="0" w:color="auto"/>
          </w:divBdr>
        </w:div>
      </w:divsChild>
    </w:div>
    <w:div w:id="2031176843">
      <w:bodyDiv w:val="1"/>
      <w:marLeft w:val="0"/>
      <w:marRight w:val="0"/>
      <w:marTop w:val="0"/>
      <w:marBottom w:val="0"/>
      <w:divBdr>
        <w:top w:val="none" w:sz="0" w:space="0" w:color="auto"/>
        <w:left w:val="none" w:sz="0" w:space="0" w:color="auto"/>
        <w:bottom w:val="none" w:sz="0" w:space="0" w:color="auto"/>
        <w:right w:val="none" w:sz="0" w:space="0" w:color="auto"/>
      </w:divBdr>
      <w:divsChild>
        <w:div w:id="783961667">
          <w:marLeft w:val="1080"/>
          <w:marRight w:val="0"/>
          <w:marTop w:val="100"/>
          <w:marBottom w:val="0"/>
          <w:divBdr>
            <w:top w:val="none" w:sz="0" w:space="0" w:color="auto"/>
            <w:left w:val="none" w:sz="0" w:space="0" w:color="auto"/>
            <w:bottom w:val="none" w:sz="0" w:space="0" w:color="auto"/>
            <w:right w:val="none" w:sz="0" w:space="0" w:color="auto"/>
          </w:divBdr>
        </w:div>
        <w:div w:id="65465293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wsxzwzgsl2amwmc/BNC_Annex_May2020_short.pdf?dl=0" TargetMode="External"/><Relationship Id="rId3" Type="http://schemas.openxmlformats.org/officeDocument/2006/relationships/settings" Target="settings.xml"/><Relationship Id="rId7" Type="http://schemas.openxmlformats.org/officeDocument/2006/relationships/hyperlink" Target="https://purdue.ca1.qualtrics.com/jfe/form/SV_d1ifZcO755Ypzl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onavirus.purdue.edu/research/critical-research/" TargetMode="External"/><Relationship Id="rId5" Type="http://schemas.openxmlformats.org/officeDocument/2006/relationships/hyperlink" Target="https://coronavirus.purdue.edu/re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Jaime J</dc:creator>
  <cp:keywords/>
  <dc:description/>
  <cp:lastModifiedBy>Microsoft Office User</cp:lastModifiedBy>
  <cp:revision>4</cp:revision>
  <dcterms:created xsi:type="dcterms:W3CDTF">2020-05-08T17:44:00Z</dcterms:created>
  <dcterms:modified xsi:type="dcterms:W3CDTF">2020-05-08T17:59:00Z</dcterms:modified>
</cp:coreProperties>
</file>