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A5C8B4" w14:textId="65DE483C" w:rsidR="00294194" w:rsidRPr="006816C1" w:rsidRDefault="00AC6C19" w:rsidP="006816C1">
      <w:pPr>
        <w:rPr>
          <w:rFonts w:cstheme="minorHAnsi"/>
          <w:b/>
          <w:sz w:val="28"/>
          <w:szCs w:val="28"/>
        </w:rPr>
      </w:pPr>
      <w:r w:rsidRPr="006816C1">
        <w:rPr>
          <w:rFonts w:cs="Times New Roman"/>
          <w:b/>
          <w:noProof/>
          <w:sz w:val="28"/>
          <w:szCs w:val="28"/>
        </w:rPr>
        <w:t>Multimodal</w:t>
      </w:r>
      <w:r w:rsidR="00DD1D45" w:rsidRPr="006816C1">
        <w:rPr>
          <w:rFonts w:cstheme="minorHAnsi"/>
          <w:b/>
          <w:sz w:val="28"/>
          <w:szCs w:val="28"/>
        </w:rPr>
        <w:t xml:space="preserve"> Neural Interfaces for Probing Brain </w:t>
      </w:r>
      <w:r w:rsidRPr="006816C1">
        <w:rPr>
          <w:rFonts w:cstheme="minorHAnsi"/>
          <w:b/>
          <w:sz w:val="28"/>
          <w:szCs w:val="28"/>
        </w:rPr>
        <w:t>Circuits</w:t>
      </w:r>
    </w:p>
    <w:p w14:paraId="12A5F4E9" w14:textId="2DBC8F0B" w:rsidR="006816C1" w:rsidRPr="006816C1" w:rsidRDefault="006816C1" w:rsidP="00DD1D45">
      <w:pPr>
        <w:rPr>
          <w:rFonts w:cs="Times New Roman"/>
        </w:rPr>
      </w:pPr>
      <w:r w:rsidRPr="006816C1">
        <w:rPr>
          <w:rFonts w:cs="Times New Roman"/>
        </w:rPr>
        <w:t xml:space="preserve">Professor </w:t>
      </w:r>
      <w:proofErr w:type="spellStart"/>
      <w:r w:rsidRPr="006816C1">
        <w:rPr>
          <w:rFonts w:cs="Times New Roman"/>
        </w:rPr>
        <w:t>Duygu</w:t>
      </w:r>
      <w:proofErr w:type="spellEnd"/>
      <w:r w:rsidRPr="006816C1">
        <w:rPr>
          <w:rFonts w:cs="Times New Roman"/>
        </w:rPr>
        <w:t xml:space="preserve"> </w:t>
      </w:r>
      <w:proofErr w:type="spellStart"/>
      <w:r w:rsidRPr="006816C1">
        <w:rPr>
          <w:rFonts w:cs="Times New Roman"/>
        </w:rPr>
        <w:t>Kuzum</w:t>
      </w:r>
      <w:proofErr w:type="spellEnd"/>
      <w:r w:rsidRPr="006816C1">
        <w:rPr>
          <w:rFonts w:cs="Times New Roman"/>
        </w:rPr>
        <w:t>, UCSD</w:t>
      </w:r>
    </w:p>
    <w:p w14:paraId="76C0597F" w14:textId="03D44688" w:rsidR="00DD1D45" w:rsidRPr="006816C1" w:rsidRDefault="00192381" w:rsidP="006816C1">
      <w:pPr>
        <w:jc w:val="both"/>
        <w:rPr>
          <w:rFonts w:cs="Times New Roman"/>
        </w:rPr>
      </w:pPr>
      <w:r w:rsidRPr="006816C1">
        <w:rPr>
          <w:rFonts w:cs="Times New Roman"/>
          <w:b/>
          <w:bCs/>
        </w:rPr>
        <w:t>Abstract:</w:t>
      </w:r>
      <w:r w:rsidRPr="006816C1">
        <w:rPr>
          <w:rFonts w:cs="Times New Roman"/>
        </w:rPr>
        <w:t xml:space="preserve"> </w:t>
      </w:r>
      <w:r w:rsidR="00DD1D45" w:rsidRPr="006816C1">
        <w:rPr>
          <w:rFonts w:cs="Times New Roman"/>
        </w:rPr>
        <w:t xml:space="preserve">The complexity of neural activities has challenged both neuroscience research and clinical practice for decades. Understanding neuronal dynamics and information processing performed by neural populations requires advanced technologies with high-resolution sensing and stimulation capability. Clinical neuromodulation therapies widely used for neurological disorders also depend on the ability to manipulate the dynamics of neural circuits. Conventional neural interfaces offering electrical, optical, or chemical signals have greatly advanced our understanding of neural functions, however, most of these technologies are based on a single functionality. Combining multiple functionalities in a single system has recently been pursued as an integrative approach in new neurotechnology development. </w:t>
      </w:r>
      <w:r w:rsidR="00AC6C19" w:rsidRPr="006816C1">
        <w:rPr>
          <w:rFonts w:cs="Times New Roman"/>
        </w:rPr>
        <w:t>To that end, we develop optically transparent neural interfaces that enable integration of optical imaging, optogenetics and electrophysiological recordings in the same experiment.</w:t>
      </w:r>
      <w:r w:rsidR="00DD1D45" w:rsidRPr="006816C1">
        <w:rPr>
          <w:rFonts w:cs="Times New Roman"/>
        </w:rPr>
        <w:t xml:space="preserve"> In this talk, I will present our recent work on graphene-based </w:t>
      </w:r>
      <w:r w:rsidR="00AC6C19" w:rsidRPr="006816C1">
        <w:rPr>
          <w:rFonts w:cs="Times New Roman"/>
        </w:rPr>
        <w:t xml:space="preserve">transparent </w:t>
      </w:r>
      <w:r w:rsidR="00DD1D45" w:rsidRPr="006816C1">
        <w:rPr>
          <w:rFonts w:cs="Times New Roman"/>
        </w:rPr>
        <w:t>neural interfaces, highlight key applications</w:t>
      </w:r>
      <w:r w:rsidR="00AC6C19" w:rsidRPr="006816C1">
        <w:rPr>
          <w:rFonts w:cs="Times New Roman"/>
        </w:rPr>
        <w:t xml:space="preserve"> towards deciphering neural circuits</w:t>
      </w:r>
      <w:r w:rsidR="00DD1D45" w:rsidRPr="006816C1">
        <w:rPr>
          <w:rFonts w:cs="Times New Roman"/>
        </w:rPr>
        <w:t xml:space="preserve">, and finally discuss </w:t>
      </w:r>
      <w:r w:rsidR="00AC6C19" w:rsidRPr="006816C1">
        <w:rPr>
          <w:rFonts w:cs="Times New Roman"/>
        </w:rPr>
        <w:t xml:space="preserve">our approaches for processing multimodal datasets. </w:t>
      </w:r>
    </w:p>
    <w:p w14:paraId="01A276AC" w14:textId="77777777" w:rsidR="006816C1" w:rsidRPr="006816C1" w:rsidRDefault="006816C1" w:rsidP="006816C1">
      <w:pPr>
        <w:jc w:val="both"/>
        <w:rPr>
          <w:rFonts w:cs="Times New Roman"/>
        </w:rPr>
      </w:pPr>
    </w:p>
    <w:p w14:paraId="12A27981" w14:textId="1B862208" w:rsidR="00636F92" w:rsidRPr="006816C1" w:rsidRDefault="006816C1" w:rsidP="006816C1">
      <w:pPr>
        <w:jc w:val="both"/>
        <w:rPr>
          <w:rFonts w:cs="Times New Roman"/>
        </w:rPr>
      </w:pPr>
      <w:r w:rsidRPr="006816C1">
        <w:rPr>
          <w:rFonts w:cs="Times New Roman"/>
          <w:b/>
          <w:bCs/>
          <w:noProof/>
        </w:rPr>
        <w:drawing>
          <wp:anchor distT="0" distB="0" distL="114300" distR="114300" simplePos="0" relativeHeight="251658240" behindDoc="0" locked="0" layoutInCell="1" allowOverlap="1" wp14:anchorId="2B7B7BB6" wp14:editId="4DCAADEC">
            <wp:simplePos x="0" y="0"/>
            <wp:positionH relativeFrom="column">
              <wp:posOffset>-4195</wp:posOffset>
            </wp:positionH>
            <wp:positionV relativeFrom="paragraph">
              <wp:posOffset>17168</wp:posOffset>
            </wp:positionV>
            <wp:extent cx="1371600" cy="1919605"/>
            <wp:effectExtent l="0" t="0" r="0" b="10795"/>
            <wp:wrapThrough wrapText="bothSides">
              <wp:wrapPolygon edited="0">
                <wp:start x="0" y="0"/>
                <wp:lineTo x="0" y="21436"/>
                <wp:lineTo x="21200" y="21436"/>
                <wp:lineTo x="2120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k_436b.jpg"/>
                    <pic:cNvPicPr/>
                  </pic:nvPicPr>
                  <pic:blipFill>
                    <a:blip r:embed="rId4">
                      <a:extLst>
                        <a:ext uri="{28A0092B-C50C-407E-A947-70E740481C1C}">
                          <a14:useLocalDpi xmlns:a14="http://schemas.microsoft.com/office/drawing/2010/main" val="0"/>
                        </a:ext>
                      </a:extLst>
                    </a:blip>
                    <a:stretch>
                      <a:fillRect/>
                    </a:stretch>
                  </pic:blipFill>
                  <pic:spPr>
                    <a:xfrm>
                      <a:off x="0" y="0"/>
                      <a:ext cx="1371600" cy="1919605"/>
                    </a:xfrm>
                    <a:prstGeom prst="rect">
                      <a:avLst/>
                    </a:prstGeom>
                  </pic:spPr>
                </pic:pic>
              </a:graphicData>
            </a:graphic>
            <wp14:sizeRelH relativeFrom="page">
              <wp14:pctWidth>0</wp14:pctWidth>
            </wp14:sizeRelH>
            <wp14:sizeRelV relativeFrom="page">
              <wp14:pctHeight>0</wp14:pctHeight>
            </wp14:sizeRelV>
          </wp:anchor>
        </w:drawing>
      </w:r>
      <w:r w:rsidR="00636F92" w:rsidRPr="006816C1">
        <w:rPr>
          <w:rFonts w:cs="Times New Roman"/>
          <w:b/>
          <w:bCs/>
        </w:rPr>
        <w:t>Biography:</w:t>
      </w:r>
      <w:r w:rsidR="00DD1D45" w:rsidRPr="006816C1">
        <w:rPr>
          <w:rFonts w:cs="Times New Roman"/>
          <w:b/>
          <w:bCs/>
        </w:rPr>
        <w:t xml:space="preserve"> </w:t>
      </w:r>
      <w:proofErr w:type="spellStart"/>
      <w:r w:rsidR="00636F92" w:rsidRPr="006816C1">
        <w:rPr>
          <w:rFonts w:cs="Times New Roman"/>
        </w:rPr>
        <w:t>Duygu</w:t>
      </w:r>
      <w:proofErr w:type="spellEnd"/>
      <w:r w:rsidR="00636F92" w:rsidRPr="006816C1">
        <w:rPr>
          <w:rFonts w:cs="Times New Roman"/>
        </w:rPr>
        <w:t xml:space="preserve"> </w:t>
      </w:r>
      <w:proofErr w:type="spellStart"/>
      <w:r w:rsidR="00636F92" w:rsidRPr="006816C1">
        <w:rPr>
          <w:rFonts w:cs="Times New Roman"/>
        </w:rPr>
        <w:t>Kuzum</w:t>
      </w:r>
      <w:proofErr w:type="spellEnd"/>
      <w:r w:rsidR="00636F92" w:rsidRPr="006816C1">
        <w:rPr>
          <w:rFonts w:cs="Times New Roman"/>
        </w:rPr>
        <w:t xml:space="preserve"> received her </w:t>
      </w:r>
      <w:proofErr w:type="spellStart"/>
      <w:proofErr w:type="gramStart"/>
      <w:r w:rsidR="005E084E" w:rsidRPr="006816C1">
        <w:rPr>
          <w:rFonts w:cs="Times New Roman"/>
        </w:rPr>
        <w:t>Ph.D</w:t>
      </w:r>
      <w:proofErr w:type="spellEnd"/>
      <w:proofErr w:type="gramEnd"/>
      <w:r w:rsidR="00636F92" w:rsidRPr="006816C1">
        <w:rPr>
          <w:rFonts w:cs="Times New Roman"/>
        </w:rPr>
        <w:t xml:space="preserve"> in Electrical Engineering </w:t>
      </w:r>
      <w:r w:rsidR="00152727" w:rsidRPr="006816C1">
        <w:rPr>
          <w:rFonts w:cs="Times New Roman"/>
        </w:rPr>
        <w:t>from Stanford University</w:t>
      </w:r>
      <w:r w:rsidR="00A238F1" w:rsidRPr="006816C1">
        <w:rPr>
          <w:rFonts w:cs="Times New Roman"/>
        </w:rPr>
        <w:t xml:space="preserve"> in 2010</w:t>
      </w:r>
      <w:r w:rsidR="005E084E" w:rsidRPr="006816C1">
        <w:rPr>
          <w:rFonts w:cs="Times New Roman"/>
        </w:rPr>
        <w:t xml:space="preserve">. </w:t>
      </w:r>
      <w:r w:rsidR="00636F92" w:rsidRPr="006816C1">
        <w:rPr>
          <w:rFonts w:cs="Times New Roman"/>
        </w:rPr>
        <w:t>She is currently</w:t>
      </w:r>
      <w:r w:rsidR="00055321" w:rsidRPr="006816C1">
        <w:rPr>
          <w:rFonts w:cs="Times New Roman"/>
        </w:rPr>
        <w:t xml:space="preserve"> </w:t>
      </w:r>
      <w:r w:rsidR="00636F92" w:rsidRPr="006816C1">
        <w:rPr>
          <w:rFonts w:cs="Times New Roman"/>
        </w:rPr>
        <w:t>a</w:t>
      </w:r>
      <w:r w:rsidR="00812B4A" w:rsidRPr="006816C1">
        <w:rPr>
          <w:rFonts w:cs="Times New Roman"/>
        </w:rPr>
        <w:t>n Ass</w:t>
      </w:r>
      <w:r w:rsidR="00AC6C19" w:rsidRPr="006816C1">
        <w:rPr>
          <w:rFonts w:cs="Times New Roman"/>
        </w:rPr>
        <w:t xml:space="preserve">ociate </w:t>
      </w:r>
      <w:r w:rsidR="00812B4A" w:rsidRPr="006816C1">
        <w:rPr>
          <w:rFonts w:cs="Times New Roman"/>
        </w:rPr>
        <w:t>Professor in Electrical and Computer Engineering Department</w:t>
      </w:r>
      <w:r w:rsidR="00636F92" w:rsidRPr="006816C1">
        <w:rPr>
          <w:rFonts w:cs="Times New Roman"/>
        </w:rPr>
        <w:t xml:space="preserve"> </w:t>
      </w:r>
      <w:r w:rsidR="00152727" w:rsidRPr="006816C1">
        <w:rPr>
          <w:rFonts w:cs="Times New Roman"/>
        </w:rPr>
        <w:t>at U</w:t>
      </w:r>
      <w:r w:rsidR="00812B4A" w:rsidRPr="006816C1">
        <w:rPr>
          <w:rFonts w:cs="Times New Roman"/>
        </w:rPr>
        <w:t>niversity of California, San Diego</w:t>
      </w:r>
      <w:r w:rsidR="00636F92" w:rsidRPr="006816C1">
        <w:rPr>
          <w:rFonts w:cs="Times New Roman"/>
        </w:rPr>
        <w:t xml:space="preserve">. </w:t>
      </w:r>
      <w:r w:rsidR="005E084E" w:rsidRPr="006816C1">
        <w:rPr>
          <w:rFonts w:cs="Times New Roman"/>
        </w:rPr>
        <w:t>Her research focuse</w:t>
      </w:r>
      <w:r w:rsidR="00A85EE0" w:rsidRPr="006816C1">
        <w:rPr>
          <w:rFonts w:cs="Times New Roman"/>
        </w:rPr>
        <w:t>s</w:t>
      </w:r>
      <w:r w:rsidR="005E084E" w:rsidRPr="006816C1">
        <w:rPr>
          <w:rFonts w:cs="Times New Roman"/>
        </w:rPr>
        <w:t xml:space="preserve"> on applying</w:t>
      </w:r>
      <w:r w:rsidR="00A85EE0" w:rsidRPr="006816C1">
        <w:rPr>
          <w:rFonts w:cs="Times New Roman"/>
        </w:rPr>
        <w:t xml:space="preserve"> innovations in nanoelectronics to develop new technologies, which will help to better understand circuit-lev</w:t>
      </w:r>
      <w:r w:rsidR="005E084E" w:rsidRPr="006816C1">
        <w:rPr>
          <w:rFonts w:cs="Times New Roman"/>
        </w:rPr>
        <w:t xml:space="preserve">el computation in the brain. </w:t>
      </w:r>
      <w:r w:rsidR="00A85EE0" w:rsidRPr="006816C1">
        <w:rPr>
          <w:rFonts w:cs="Times New Roman"/>
        </w:rPr>
        <w:t>She</w:t>
      </w:r>
      <w:r w:rsidR="000531C6" w:rsidRPr="006816C1">
        <w:rPr>
          <w:rFonts w:cs="Times New Roman"/>
        </w:rPr>
        <w:t xml:space="preserve"> develops </w:t>
      </w:r>
      <w:proofErr w:type="spellStart"/>
      <w:r w:rsidR="00A85EE0" w:rsidRPr="006816C1">
        <w:rPr>
          <w:rFonts w:cs="Times New Roman"/>
        </w:rPr>
        <w:t>nanoelectronic</w:t>
      </w:r>
      <w:proofErr w:type="spellEnd"/>
      <w:r w:rsidR="00A85EE0" w:rsidRPr="006816C1">
        <w:rPr>
          <w:rFonts w:cs="Times New Roman"/>
        </w:rPr>
        <w:t xml:space="preserve"> synaptic devices </w:t>
      </w:r>
      <w:r w:rsidR="000531C6" w:rsidRPr="006816C1">
        <w:rPr>
          <w:rFonts w:cs="Times New Roman"/>
        </w:rPr>
        <w:t>for energy-efficient neuro-inspired computing</w:t>
      </w:r>
      <w:r w:rsidR="00A85EE0" w:rsidRPr="006816C1">
        <w:rPr>
          <w:rFonts w:cs="Times New Roman"/>
        </w:rPr>
        <w:t xml:space="preserve">. She is </w:t>
      </w:r>
      <w:r w:rsidR="00A238F1" w:rsidRPr="006816C1">
        <w:rPr>
          <w:rFonts w:cs="Times New Roman"/>
        </w:rPr>
        <w:t>the author or coauthor of over 5</w:t>
      </w:r>
      <w:r w:rsidR="00A85EE0" w:rsidRPr="006816C1">
        <w:rPr>
          <w:rFonts w:cs="Times New Roman"/>
        </w:rPr>
        <w:t>0 journal and conference papers. She was a recipient of a number of awards, including Texas Instruments Fellowship and Intel Foundation Fellowship, Penn Neuroscience Pilot Innovative Research Award (2014), Innovators under 35 (TR35) by MIT Technology Review (2014)</w:t>
      </w:r>
      <w:r w:rsidR="00192381" w:rsidRPr="006816C1">
        <w:rPr>
          <w:rFonts w:cs="Times New Roman"/>
        </w:rPr>
        <w:t>, O</w:t>
      </w:r>
      <w:r w:rsidR="003A7220" w:rsidRPr="006816C1">
        <w:rPr>
          <w:rFonts w:cs="Times New Roman"/>
        </w:rPr>
        <w:t>NR Young Investigator Award (2016)</w:t>
      </w:r>
      <w:r w:rsidR="000531C6" w:rsidRPr="006816C1">
        <w:rPr>
          <w:rFonts w:cs="Times New Roman"/>
        </w:rPr>
        <w:t>, IEEE Nanotechnology Council Young Investigator Award (2017), NSF Career Award (2018)</w:t>
      </w:r>
      <w:r w:rsidR="001F4C14" w:rsidRPr="006816C1">
        <w:rPr>
          <w:rFonts w:cs="Times New Roman"/>
        </w:rPr>
        <w:t>,</w:t>
      </w:r>
      <w:r w:rsidR="00D0512E" w:rsidRPr="006816C1">
        <w:rPr>
          <w:rFonts w:cs="Times New Roman"/>
        </w:rPr>
        <w:t xml:space="preserve"> </w:t>
      </w:r>
      <w:r w:rsidR="001F4C14" w:rsidRPr="006816C1">
        <w:rPr>
          <w:rFonts w:cs="Times New Roman"/>
        </w:rPr>
        <w:t>NIH NIBIB Trailblazer Award (2018)</w:t>
      </w:r>
      <w:r w:rsidR="00AC6C19" w:rsidRPr="006816C1">
        <w:rPr>
          <w:rFonts w:cs="Times New Roman"/>
        </w:rPr>
        <w:t>, and NIH New Innovator Award (2020).</w:t>
      </w:r>
    </w:p>
    <w:sectPr w:rsidR="00636F92" w:rsidRPr="006816C1" w:rsidSect="00055321">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9E8"/>
    <w:rsid w:val="000531C6"/>
    <w:rsid w:val="00055321"/>
    <w:rsid w:val="000807A8"/>
    <w:rsid w:val="00083C8C"/>
    <w:rsid w:val="00095849"/>
    <w:rsid w:val="00152727"/>
    <w:rsid w:val="00192381"/>
    <w:rsid w:val="001F3189"/>
    <w:rsid w:val="001F4C14"/>
    <w:rsid w:val="00267F0E"/>
    <w:rsid w:val="002809E8"/>
    <w:rsid w:val="00294194"/>
    <w:rsid w:val="00351A0F"/>
    <w:rsid w:val="003A7220"/>
    <w:rsid w:val="004249ED"/>
    <w:rsid w:val="00450740"/>
    <w:rsid w:val="004D4B8C"/>
    <w:rsid w:val="005D6031"/>
    <w:rsid w:val="005E084E"/>
    <w:rsid w:val="00636F92"/>
    <w:rsid w:val="006816C1"/>
    <w:rsid w:val="006B584E"/>
    <w:rsid w:val="00743D4A"/>
    <w:rsid w:val="00812B4A"/>
    <w:rsid w:val="00865AA7"/>
    <w:rsid w:val="00956FD6"/>
    <w:rsid w:val="00982732"/>
    <w:rsid w:val="00990079"/>
    <w:rsid w:val="009D3806"/>
    <w:rsid w:val="00A238F1"/>
    <w:rsid w:val="00A85EE0"/>
    <w:rsid w:val="00AB3C85"/>
    <w:rsid w:val="00AC6C19"/>
    <w:rsid w:val="00B6550F"/>
    <w:rsid w:val="00C66E9E"/>
    <w:rsid w:val="00D0512E"/>
    <w:rsid w:val="00DD1D45"/>
    <w:rsid w:val="00E51EE3"/>
    <w:rsid w:val="00E53A33"/>
    <w:rsid w:val="00E57CE1"/>
    <w:rsid w:val="00F83BF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39BD18"/>
  <w15:docId w15:val="{A25464F3-3CFC-DE4D-900E-1264AC758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16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318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318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5382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342</Words>
  <Characters>1956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student</Company>
  <LinksUpToDate>false</LinksUpToDate>
  <CharactersWithSpaces>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Duygu</dc:creator>
  <cp:keywords/>
  <cp:lastModifiedBy>Bhave, Sunil A</cp:lastModifiedBy>
  <cp:revision>2</cp:revision>
  <dcterms:created xsi:type="dcterms:W3CDTF">2020-10-22T18:30:00Z</dcterms:created>
  <dcterms:modified xsi:type="dcterms:W3CDTF">2020-10-22T18:30:00Z</dcterms:modified>
</cp:coreProperties>
</file>