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DA" w:rsidRPr="00336C3E" w:rsidRDefault="009B77DA" w:rsidP="009B77DA">
      <w:pPr>
        <w:ind w:right="120"/>
        <w:rPr>
          <w:rFonts w:ascii="Calibri" w:hAnsi="Calibri"/>
          <w:sz w:val="22"/>
          <w:szCs w:val="22"/>
        </w:rPr>
      </w:pPr>
    </w:p>
    <w:p w:rsidR="00364D70" w:rsidRPr="000266BA" w:rsidRDefault="000266BA" w:rsidP="00336C3E">
      <w:pPr>
        <w:jc w:val="center"/>
        <w:rPr>
          <w:rFonts w:ascii="Calibri" w:hAnsi="Calibri"/>
          <w:b/>
          <w:spacing w:val="20"/>
          <w:sz w:val="36"/>
          <w:szCs w:val="36"/>
        </w:rPr>
      </w:pPr>
      <w:r w:rsidRPr="000266BA">
        <w:rPr>
          <w:rFonts w:ascii="Calibri" w:hAnsi="Calibri"/>
          <w:b/>
          <w:spacing w:val="20"/>
          <w:sz w:val="36"/>
          <w:szCs w:val="36"/>
        </w:rPr>
        <w:t>Preventive Maintenance Shutdown</w:t>
      </w:r>
    </w:p>
    <w:p w:rsidR="00364D70" w:rsidRPr="000266BA" w:rsidRDefault="00364D70" w:rsidP="00336C3E">
      <w:pPr>
        <w:jc w:val="center"/>
        <w:rPr>
          <w:rFonts w:ascii="Calibri" w:hAnsi="Calibri"/>
          <w:b/>
          <w:i/>
          <w:spacing w:val="20"/>
          <w:sz w:val="36"/>
          <w:szCs w:val="36"/>
        </w:rPr>
      </w:pPr>
      <w:r w:rsidRPr="000266BA">
        <w:rPr>
          <w:rFonts w:ascii="Calibri" w:hAnsi="Calibri"/>
          <w:b/>
          <w:i/>
          <w:spacing w:val="20"/>
          <w:sz w:val="36"/>
          <w:szCs w:val="36"/>
        </w:rPr>
        <w:t>6</w:t>
      </w:r>
      <w:r w:rsidR="000266BA" w:rsidRPr="000266BA">
        <w:rPr>
          <w:rFonts w:ascii="Calibri" w:hAnsi="Calibri"/>
          <w:b/>
          <w:i/>
          <w:spacing w:val="20"/>
          <w:sz w:val="36"/>
          <w:szCs w:val="36"/>
        </w:rPr>
        <w:t>-8</w:t>
      </w:r>
      <w:r w:rsidRPr="000266BA">
        <w:rPr>
          <w:rFonts w:ascii="Calibri" w:hAnsi="Calibri"/>
          <w:b/>
          <w:i/>
          <w:spacing w:val="20"/>
          <w:sz w:val="36"/>
          <w:szCs w:val="36"/>
        </w:rPr>
        <w:t xml:space="preserve"> </w:t>
      </w:r>
      <w:r w:rsidR="000266BA" w:rsidRPr="000266BA">
        <w:rPr>
          <w:rFonts w:ascii="Calibri" w:hAnsi="Calibri"/>
          <w:b/>
          <w:i/>
          <w:spacing w:val="20"/>
          <w:sz w:val="36"/>
          <w:szCs w:val="36"/>
        </w:rPr>
        <w:t>October</w:t>
      </w:r>
      <w:r w:rsidRPr="000266BA">
        <w:rPr>
          <w:rFonts w:ascii="Calibri" w:hAnsi="Calibri"/>
          <w:b/>
          <w:i/>
          <w:spacing w:val="20"/>
          <w:sz w:val="36"/>
          <w:szCs w:val="36"/>
        </w:rPr>
        <w:t xml:space="preserve"> 2009</w:t>
      </w:r>
    </w:p>
    <w:p w:rsidR="000266BA" w:rsidRDefault="000266BA" w:rsidP="00336C3E">
      <w:pPr>
        <w:jc w:val="center"/>
        <w:rPr>
          <w:rFonts w:ascii="Calibri" w:hAnsi="Calibri"/>
          <w:b/>
          <w:i/>
          <w:spacing w:val="20"/>
          <w:sz w:val="28"/>
          <w:szCs w:val="28"/>
        </w:rPr>
      </w:pPr>
    </w:p>
    <w:p w:rsidR="000266BA" w:rsidRDefault="000266BA" w:rsidP="000266BA">
      <w:pPr>
        <w:rPr>
          <w:rFonts w:ascii="Calibri" w:hAnsi="Calibri"/>
          <w:b/>
          <w:i/>
          <w:spacing w:val="20"/>
          <w:sz w:val="28"/>
          <w:szCs w:val="28"/>
        </w:rPr>
      </w:pPr>
      <w:r>
        <w:rPr>
          <w:rFonts w:ascii="Calibri" w:hAnsi="Calibri"/>
          <w:b/>
          <w:i/>
          <w:spacing w:val="20"/>
          <w:sz w:val="28"/>
          <w:szCs w:val="28"/>
        </w:rPr>
        <w:t xml:space="preserve">Monday, 5 October 2009:  </w:t>
      </w:r>
    </w:p>
    <w:p w:rsidR="000266BA" w:rsidRPr="000266BA" w:rsidRDefault="008B1CFC" w:rsidP="000266BA">
      <w:pPr>
        <w:tabs>
          <w:tab w:val="left" w:pos="1800"/>
        </w:tabs>
        <w:ind w:right="120"/>
        <w:rPr>
          <w:rFonts w:ascii="Calibri" w:hAnsi="Calibri"/>
        </w:rPr>
      </w:pPr>
      <w:r>
        <w:rPr>
          <w:rFonts w:ascii="Calibri" w:hAnsi="Calibri"/>
        </w:rPr>
        <w:t>Metallization system</w:t>
      </w:r>
      <w:r w:rsidR="000266BA" w:rsidRPr="000266BA">
        <w:rPr>
          <w:rFonts w:ascii="Calibri" w:hAnsi="Calibri"/>
        </w:rPr>
        <w:t>s taken off-line</w:t>
      </w:r>
    </w:p>
    <w:p w:rsidR="000266BA" w:rsidRPr="000266BA" w:rsidRDefault="000266BA" w:rsidP="000266BA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>Other cleanroom and laboratory activities as normal</w:t>
      </w:r>
    </w:p>
    <w:p w:rsidR="000266BA" w:rsidRPr="000266BA" w:rsidRDefault="000266BA" w:rsidP="000266BA">
      <w:pPr>
        <w:tabs>
          <w:tab w:val="left" w:pos="1800"/>
        </w:tabs>
        <w:ind w:right="120"/>
        <w:rPr>
          <w:rFonts w:ascii="Calibri" w:hAnsi="Calibri"/>
        </w:rPr>
      </w:pPr>
    </w:p>
    <w:p w:rsidR="008645C6" w:rsidRPr="000266BA" w:rsidRDefault="000266BA" w:rsidP="000266BA">
      <w:pPr>
        <w:rPr>
          <w:rFonts w:ascii="Calibri" w:hAnsi="Calibri"/>
          <w:b/>
          <w:i/>
          <w:spacing w:val="20"/>
          <w:sz w:val="28"/>
          <w:szCs w:val="28"/>
        </w:rPr>
      </w:pPr>
      <w:r w:rsidRPr="000266BA">
        <w:rPr>
          <w:rFonts w:ascii="Calibri" w:hAnsi="Calibri"/>
          <w:b/>
          <w:i/>
          <w:spacing w:val="20"/>
          <w:sz w:val="28"/>
          <w:szCs w:val="28"/>
        </w:rPr>
        <w:t>Tuesday, 6 October 2009</w:t>
      </w:r>
    </w:p>
    <w:p w:rsidR="000266BA" w:rsidRPr="000266BA" w:rsidRDefault="000266BA" w:rsidP="00336C3E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>Cleanroom closed beginning 7:00 AM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 xml:space="preserve">Laboratory operations as </w:t>
      </w:r>
      <w:r w:rsidR="008B1CFC">
        <w:rPr>
          <w:rFonts w:ascii="Calibri" w:hAnsi="Calibri"/>
        </w:rPr>
        <w:t>limited – no process vacuum, no ultrapure water</w:t>
      </w:r>
    </w:p>
    <w:p w:rsidR="008B1CFC" w:rsidRPr="000266BA" w:rsidRDefault="008B1CFC" w:rsidP="00336C3E">
      <w:pPr>
        <w:tabs>
          <w:tab w:val="left" w:pos="1800"/>
        </w:tabs>
        <w:ind w:right="120"/>
        <w:rPr>
          <w:rFonts w:ascii="Calibri" w:hAnsi="Calibri"/>
        </w:rPr>
      </w:pPr>
      <w:r>
        <w:rPr>
          <w:rFonts w:ascii="Calibri" w:hAnsi="Calibri"/>
        </w:rPr>
        <w:t>Fire alarm testing will be underway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</w:p>
    <w:p w:rsidR="000266BA" w:rsidRPr="000266BA" w:rsidRDefault="000266BA" w:rsidP="000266BA">
      <w:pPr>
        <w:rPr>
          <w:rFonts w:ascii="Calibri" w:hAnsi="Calibri"/>
          <w:b/>
          <w:i/>
          <w:spacing w:val="20"/>
          <w:sz w:val="28"/>
          <w:szCs w:val="28"/>
        </w:rPr>
      </w:pPr>
      <w:r w:rsidRPr="000266BA">
        <w:rPr>
          <w:rFonts w:ascii="Calibri" w:hAnsi="Calibri"/>
          <w:b/>
          <w:i/>
          <w:spacing w:val="20"/>
          <w:sz w:val="28"/>
          <w:szCs w:val="28"/>
        </w:rPr>
        <w:t>Wednesday, 7 October 2009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>Cleanroom closed – may reopen late in day</w:t>
      </w:r>
    </w:p>
    <w:p w:rsidR="008B1CFC" w:rsidRDefault="008B1CFC" w:rsidP="00336C3E">
      <w:pPr>
        <w:tabs>
          <w:tab w:val="left" w:pos="1800"/>
        </w:tabs>
        <w:ind w:right="120"/>
        <w:rPr>
          <w:rFonts w:ascii="Calibri" w:hAnsi="Calibri"/>
        </w:rPr>
      </w:pPr>
      <w:r>
        <w:rPr>
          <w:rFonts w:ascii="Calibri" w:hAnsi="Calibri"/>
        </w:rPr>
        <w:t>Ultrapure water should be functional</w:t>
      </w:r>
    </w:p>
    <w:p w:rsidR="008B1CFC" w:rsidRPr="000266BA" w:rsidRDefault="008B1CFC" w:rsidP="00336C3E">
      <w:pPr>
        <w:tabs>
          <w:tab w:val="left" w:pos="1800"/>
        </w:tabs>
        <w:ind w:right="120"/>
        <w:rPr>
          <w:rFonts w:ascii="Calibri" w:hAnsi="Calibri"/>
        </w:rPr>
      </w:pPr>
      <w:r>
        <w:rPr>
          <w:rFonts w:ascii="Calibri" w:hAnsi="Calibri"/>
        </w:rPr>
        <w:t>Odors may be present due to work near air handlers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</w:p>
    <w:p w:rsidR="000266BA" w:rsidRPr="000266BA" w:rsidRDefault="000266BA" w:rsidP="000266BA">
      <w:pPr>
        <w:rPr>
          <w:rFonts w:ascii="Calibri" w:hAnsi="Calibri"/>
          <w:b/>
          <w:i/>
          <w:spacing w:val="20"/>
          <w:sz w:val="28"/>
          <w:szCs w:val="28"/>
        </w:rPr>
      </w:pPr>
      <w:r w:rsidRPr="000266BA">
        <w:rPr>
          <w:rFonts w:ascii="Calibri" w:hAnsi="Calibri"/>
          <w:b/>
          <w:i/>
          <w:spacing w:val="20"/>
          <w:sz w:val="28"/>
          <w:szCs w:val="28"/>
        </w:rPr>
        <w:t>Thursday, 8 October 2009</w:t>
      </w:r>
    </w:p>
    <w:p w:rsidR="000266BA" w:rsidRPr="000266BA" w:rsidRDefault="000266BA" w:rsidP="000266BA">
      <w:pPr>
        <w:tabs>
          <w:tab w:val="left" w:pos="1800"/>
        </w:tabs>
        <w:ind w:left="720" w:right="-30" w:hanging="720"/>
        <w:rPr>
          <w:rFonts w:ascii="Calibri" w:hAnsi="Calibri"/>
        </w:rPr>
      </w:pPr>
      <w:r w:rsidRPr="000266BA">
        <w:rPr>
          <w:rFonts w:ascii="Calibri" w:hAnsi="Calibri"/>
        </w:rPr>
        <w:t>Cleanroom expected to reopen</w:t>
      </w:r>
    </w:p>
    <w:p w:rsidR="000266BA" w:rsidRPr="000266BA" w:rsidRDefault="000266BA" w:rsidP="000266BA">
      <w:pPr>
        <w:tabs>
          <w:tab w:val="left" w:pos="1800"/>
        </w:tabs>
        <w:ind w:left="720" w:right="-30" w:hanging="720"/>
        <w:rPr>
          <w:rFonts w:ascii="Calibri" w:hAnsi="Calibri"/>
        </w:rPr>
      </w:pPr>
      <w:r w:rsidRPr="000266BA">
        <w:rPr>
          <w:rFonts w:ascii="Calibri" w:hAnsi="Calibri"/>
        </w:rPr>
        <w:t xml:space="preserve">Laboratory usage </w:t>
      </w:r>
      <w:r w:rsidR="008B1CFC">
        <w:rPr>
          <w:rFonts w:ascii="Calibri" w:hAnsi="Calibri"/>
        </w:rPr>
        <w:t xml:space="preserve">very </w:t>
      </w:r>
      <w:r w:rsidRPr="000266BA">
        <w:rPr>
          <w:rFonts w:ascii="Calibri" w:hAnsi="Calibri"/>
        </w:rPr>
        <w:t xml:space="preserve">limited beginning 7:00 AM – </w:t>
      </w:r>
      <w:r w:rsidRPr="000266BA">
        <w:rPr>
          <w:rFonts w:ascii="Calibri" w:hAnsi="Calibri"/>
          <w:sz w:val="22"/>
          <w:szCs w:val="22"/>
        </w:rPr>
        <w:t>no work involving exhausted hoods, biosafety cabinets or enclosures, vacuum systems, and/or gas systems can be performed</w:t>
      </w:r>
    </w:p>
    <w:p w:rsidR="000266BA" w:rsidRPr="000266BA" w:rsidRDefault="000266BA" w:rsidP="000266BA">
      <w:pPr>
        <w:tabs>
          <w:tab w:val="left" w:pos="1800"/>
        </w:tabs>
        <w:ind w:left="720" w:right="-30" w:hanging="720"/>
        <w:rPr>
          <w:rFonts w:ascii="Calibri" w:hAnsi="Calibri"/>
        </w:rPr>
      </w:pPr>
      <w:r w:rsidRPr="000266BA">
        <w:rPr>
          <w:rFonts w:ascii="Calibri" w:hAnsi="Calibri"/>
        </w:rPr>
        <w:t>Laboratories may reopen late in day</w:t>
      </w:r>
    </w:p>
    <w:p w:rsidR="008B1CFC" w:rsidRPr="000266BA" w:rsidRDefault="008B1CFC" w:rsidP="008B1CFC">
      <w:pPr>
        <w:tabs>
          <w:tab w:val="left" w:pos="1800"/>
        </w:tabs>
        <w:ind w:right="120"/>
        <w:rPr>
          <w:rFonts w:ascii="Calibri" w:hAnsi="Calibri"/>
        </w:rPr>
      </w:pPr>
      <w:r>
        <w:rPr>
          <w:rFonts w:ascii="Calibri" w:hAnsi="Calibri"/>
        </w:rPr>
        <w:t>Odors may be present due to work near air handlers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</w:p>
    <w:p w:rsidR="000266BA" w:rsidRPr="000266BA" w:rsidRDefault="000266BA" w:rsidP="000266BA">
      <w:pPr>
        <w:rPr>
          <w:rFonts w:ascii="Calibri" w:hAnsi="Calibri"/>
          <w:b/>
          <w:i/>
          <w:spacing w:val="20"/>
          <w:sz w:val="28"/>
          <w:szCs w:val="28"/>
        </w:rPr>
      </w:pPr>
      <w:r w:rsidRPr="000266BA">
        <w:rPr>
          <w:rFonts w:ascii="Calibri" w:hAnsi="Calibri"/>
          <w:b/>
          <w:i/>
          <w:spacing w:val="20"/>
          <w:sz w:val="28"/>
          <w:szCs w:val="28"/>
        </w:rPr>
        <w:t>Friday, 9 October 2009</w:t>
      </w:r>
    </w:p>
    <w:p w:rsidR="000266BA" w:rsidRPr="000266BA" w:rsidRDefault="000266BA" w:rsidP="00336C3E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>Laboratories expected to reopen</w:t>
      </w:r>
    </w:p>
    <w:p w:rsidR="000266BA" w:rsidRPr="000266BA" w:rsidRDefault="000266BA" w:rsidP="00336C3E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>Cleanroom operations as normal</w:t>
      </w:r>
    </w:p>
    <w:p w:rsidR="000266BA" w:rsidRPr="000266BA" w:rsidRDefault="000266BA" w:rsidP="00336C3E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>Some equipment may come online late in day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</w:p>
    <w:p w:rsidR="000266BA" w:rsidRPr="000266BA" w:rsidRDefault="000266BA" w:rsidP="000266BA">
      <w:pPr>
        <w:rPr>
          <w:rFonts w:ascii="Calibri" w:hAnsi="Calibri"/>
          <w:b/>
          <w:i/>
          <w:spacing w:val="20"/>
          <w:sz w:val="28"/>
          <w:szCs w:val="28"/>
        </w:rPr>
      </w:pPr>
      <w:r w:rsidRPr="000266BA">
        <w:rPr>
          <w:rFonts w:ascii="Calibri" w:hAnsi="Calibri"/>
          <w:b/>
          <w:i/>
          <w:spacing w:val="20"/>
          <w:sz w:val="28"/>
          <w:szCs w:val="28"/>
        </w:rPr>
        <w:t>Please check Coral for equipment status and availability!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</w:p>
    <w:p w:rsidR="000266BA" w:rsidRPr="000266BA" w:rsidRDefault="000266BA" w:rsidP="00336C3E">
      <w:pPr>
        <w:tabs>
          <w:tab w:val="left" w:pos="1800"/>
        </w:tabs>
        <w:ind w:right="120"/>
        <w:rPr>
          <w:rFonts w:ascii="Calibri" w:hAnsi="Calibri"/>
        </w:rPr>
      </w:pPr>
      <w:r w:rsidRPr="000266BA">
        <w:rPr>
          <w:rFonts w:ascii="Calibri" w:hAnsi="Calibri"/>
        </w:rPr>
        <w:t xml:space="preserve">It is expected that the </w:t>
      </w:r>
      <w:r w:rsidR="008B1CFC">
        <w:rPr>
          <w:rFonts w:ascii="Calibri" w:hAnsi="Calibri"/>
        </w:rPr>
        <w:t>metallization system</w:t>
      </w:r>
      <w:r w:rsidRPr="000266BA">
        <w:rPr>
          <w:rFonts w:ascii="Calibri" w:hAnsi="Calibri"/>
        </w:rPr>
        <w:t>s will be off-line all week, and that plasma etch systems will be off-line Tuesday through Friday.</w:t>
      </w: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</w:p>
    <w:p w:rsidR="000266BA" w:rsidRDefault="000266BA" w:rsidP="00336C3E">
      <w:pPr>
        <w:tabs>
          <w:tab w:val="left" w:pos="1800"/>
        </w:tabs>
        <w:ind w:right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Thank you for your understanding and cooperation,</w:t>
      </w:r>
    </w:p>
    <w:p w:rsidR="000266BA" w:rsidRPr="008B1CFC" w:rsidRDefault="000266BA" w:rsidP="00336C3E">
      <w:pPr>
        <w:tabs>
          <w:tab w:val="left" w:pos="1800"/>
        </w:tabs>
        <w:ind w:right="120"/>
        <w:rPr>
          <w:rFonts w:ascii="Calibri" w:hAnsi="Calibri"/>
          <w:i/>
          <w:sz w:val="22"/>
          <w:szCs w:val="22"/>
        </w:rPr>
      </w:pPr>
      <w:r w:rsidRPr="008B1CFC">
        <w:rPr>
          <w:rFonts w:ascii="Calibri" w:hAnsi="Calibri"/>
          <w:i/>
          <w:sz w:val="22"/>
          <w:szCs w:val="22"/>
        </w:rPr>
        <w:t>John Weaver</w:t>
      </w:r>
    </w:p>
    <w:sectPr w:rsidR="000266BA" w:rsidRPr="008B1CFC" w:rsidSect="005E1590">
      <w:footerReference w:type="default" r:id="rId7"/>
      <w:headerReference w:type="first" r:id="rId8"/>
      <w:footerReference w:type="first" r:id="rId9"/>
      <w:pgSz w:w="12240" w:h="15840"/>
      <w:pgMar w:top="1800" w:right="1560" w:bottom="1440" w:left="1800" w:header="806" w:footer="90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2E0" w:rsidRDefault="000F12E0">
      <w:r>
        <w:separator/>
      </w:r>
    </w:p>
  </w:endnote>
  <w:endnote w:type="continuationSeparator" w:id="0">
    <w:p w:rsidR="000F12E0" w:rsidRDefault="000F1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utiger 67Bold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57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DA" w:rsidRDefault="009B77DA" w:rsidP="009B77DA">
    <w:pPr>
      <w:pStyle w:val="Footer"/>
      <w:spacing w:after="120" w:line="360" w:lineRule="auto"/>
      <w:ind w:left="-240"/>
      <w:rPr>
        <w:rFonts w:ascii="Arial" w:hAnsi="Arial" w:cs="Arial"/>
        <w:sz w:val="16"/>
        <w:szCs w:val="16"/>
      </w:rPr>
    </w:pPr>
  </w:p>
  <w:p w:rsidR="009B77DA" w:rsidRPr="00CC6848" w:rsidRDefault="009B77DA" w:rsidP="009B77DA">
    <w:pPr>
      <w:pStyle w:val="Footer"/>
      <w:tabs>
        <w:tab w:val="clear" w:pos="8640"/>
        <w:tab w:val="left" w:pos="2520"/>
        <w:tab w:val="left" w:pos="2880"/>
        <w:tab w:val="left" w:pos="3120"/>
        <w:tab w:val="left" w:pos="4320"/>
        <w:tab w:val="left" w:pos="4680"/>
        <w:tab w:val="left" w:pos="7200"/>
        <w:tab w:val="left" w:pos="7560"/>
        <w:tab w:val="left" w:pos="8880"/>
        <w:tab w:val="left" w:pos="9240"/>
      </w:tabs>
      <w:ind w:left="2520" w:right="288"/>
      <w:jc w:val="center"/>
      <w:rPr>
        <w:rFonts w:ascii="Arial" w:hAnsi="Arial" w:cs="Arial"/>
        <w:sz w:val="15"/>
        <w:szCs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DA" w:rsidRPr="00A84258" w:rsidRDefault="009B77DA" w:rsidP="009B77DA">
    <w:pPr>
      <w:pStyle w:val="Footer"/>
      <w:tabs>
        <w:tab w:val="clear" w:pos="4320"/>
        <w:tab w:val="clear" w:pos="8640"/>
        <w:tab w:val="left" w:pos="5760"/>
      </w:tabs>
      <w:spacing w:line="200" w:lineRule="exact"/>
      <w:ind w:left="1800" w:right="360"/>
      <w:rPr>
        <w:rFonts w:ascii="Frutiger 57Cn" w:hAnsi="Frutiger 57Cn" w:cs="Arial"/>
        <w:sz w:val="16"/>
        <w:szCs w:val="15"/>
      </w:rPr>
    </w:pPr>
    <w:r>
      <w:rPr>
        <w:noProof/>
      </w:rPr>
      <w:pict>
        <v:line id="_x0000_s2049" style="position:absolute;left:0;text-align:left;flip:y;z-index:251657216" from="0,7.95pt" to="450pt,8.2pt" strokecolor="#dfa617"/>
      </w:pict>
    </w:r>
  </w:p>
  <w:p w:rsidR="009B77DA" w:rsidRPr="005E1590" w:rsidRDefault="009B77DA" w:rsidP="009B77DA">
    <w:pPr>
      <w:pStyle w:val="Footer"/>
      <w:tabs>
        <w:tab w:val="clear" w:pos="4320"/>
        <w:tab w:val="clear" w:pos="8640"/>
        <w:tab w:val="left" w:pos="3960"/>
      </w:tabs>
      <w:spacing w:line="200" w:lineRule="exact"/>
      <w:ind w:right="360"/>
      <w:rPr>
        <w:rFonts w:ascii="Helvetica" w:hAnsi="Helvetica" w:cs="Arial"/>
        <w:sz w:val="16"/>
        <w:szCs w:val="15"/>
      </w:rPr>
    </w:pPr>
    <w:smartTag w:uri="urn:schemas-microsoft-com:office:smarttags" w:element="place">
      <w:smartTag w:uri="urn:schemas-microsoft-com:office:smarttags" w:element="PlaceName">
        <w:r w:rsidRPr="005E1590">
          <w:rPr>
            <w:rFonts w:ascii="Helvetica" w:hAnsi="Helvetica" w:cs="Arial"/>
            <w:sz w:val="16"/>
            <w:szCs w:val="15"/>
          </w:rPr>
          <w:t>Birck</w:t>
        </w:r>
      </w:smartTag>
      <w:r w:rsidRPr="005E1590">
        <w:rPr>
          <w:rFonts w:ascii="Helvetica" w:hAnsi="Helvetica" w:cs="Arial"/>
          <w:sz w:val="16"/>
          <w:szCs w:val="15"/>
        </w:rPr>
        <w:t xml:space="preserve"> </w:t>
      </w:r>
      <w:smartTag w:uri="urn:schemas-microsoft-com:office:smarttags" w:element="PlaceName">
        <w:r w:rsidRPr="005E1590">
          <w:rPr>
            <w:rFonts w:ascii="Helvetica" w:hAnsi="Helvetica" w:cs="Arial"/>
            <w:sz w:val="16"/>
            <w:szCs w:val="15"/>
          </w:rPr>
          <w:t>Nanotechnology</w:t>
        </w:r>
      </w:smartTag>
      <w:r w:rsidRPr="005E1590">
        <w:rPr>
          <w:rFonts w:ascii="Helvetica" w:hAnsi="Helvetica" w:cs="Arial"/>
          <w:sz w:val="16"/>
          <w:szCs w:val="15"/>
        </w:rPr>
        <w:t xml:space="preserve"> </w:t>
      </w:r>
      <w:smartTag w:uri="urn:schemas-microsoft-com:office:smarttags" w:element="PlaceType">
        <w:r w:rsidRPr="005E1590">
          <w:rPr>
            <w:rFonts w:ascii="Helvetica" w:hAnsi="Helvetica" w:cs="Arial"/>
            <w:sz w:val="16"/>
            <w:szCs w:val="15"/>
          </w:rPr>
          <w:t>Center</w:t>
        </w:r>
      </w:smartTag>
    </w:smartTag>
    <w:r w:rsidRPr="005E1590">
      <w:rPr>
        <w:rFonts w:ascii="Helvetica" w:hAnsi="Helvetica" w:cs="Arial"/>
        <w:sz w:val="16"/>
        <w:szCs w:val="15"/>
      </w:rPr>
      <w:tab/>
      <w:t>(765) 494–</w:t>
    </w:r>
    <w:r w:rsidR="003B7C9B">
      <w:rPr>
        <w:rFonts w:ascii="Helvetica" w:hAnsi="Helvetica" w:cs="Arial"/>
        <w:sz w:val="16"/>
        <w:szCs w:val="15"/>
      </w:rPr>
      <w:t>5494</w:t>
    </w:r>
  </w:p>
  <w:p w:rsidR="009B77DA" w:rsidRPr="005E1590" w:rsidRDefault="003B7C9B" w:rsidP="009B77DA">
    <w:pPr>
      <w:pStyle w:val="Footer"/>
      <w:tabs>
        <w:tab w:val="clear" w:pos="4320"/>
        <w:tab w:val="clear" w:pos="8640"/>
        <w:tab w:val="left" w:pos="3960"/>
      </w:tabs>
      <w:spacing w:line="200" w:lineRule="exact"/>
      <w:ind w:right="360"/>
      <w:rPr>
        <w:rFonts w:ascii="Helvetica" w:hAnsi="Helvetica" w:cs="Arial"/>
        <w:sz w:val="16"/>
        <w:szCs w:val="15"/>
      </w:rPr>
    </w:pPr>
    <w:smartTag w:uri="urn:schemas-microsoft-com:office:smarttags" w:element="Street">
      <w:smartTag w:uri="urn:schemas-microsoft-com:office:smarttags" w:element="address">
        <w:r>
          <w:rPr>
            <w:rFonts w:ascii="Helvetica" w:hAnsi="Helvetica" w:cs="Arial"/>
            <w:sz w:val="16"/>
            <w:szCs w:val="15"/>
          </w:rPr>
          <w:t>1</w:t>
        </w:r>
        <w:r w:rsidR="009B77DA" w:rsidRPr="005E1590">
          <w:rPr>
            <w:rFonts w:ascii="Helvetica" w:hAnsi="Helvetica" w:cs="Arial"/>
            <w:sz w:val="16"/>
            <w:szCs w:val="15"/>
          </w:rPr>
          <w:t>205 West State Street</w:t>
        </w:r>
      </w:smartTag>
    </w:smartTag>
    <w:r w:rsidR="009B77DA" w:rsidRPr="005E1590">
      <w:rPr>
        <w:rFonts w:ascii="Helvetica" w:hAnsi="Helvetica" w:cs="Arial"/>
        <w:sz w:val="16"/>
        <w:szCs w:val="15"/>
      </w:rPr>
      <w:tab/>
    </w:r>
    <w:r>
      <w:rPr>
        <w:rFonts w:ascii="Helvetica" w:hAnsi="Helvetica" w:cs="Arial"/>
        <w:sz w:val="16"/>
        <w:szCs w:val="15"/>
      </w:rPr>
      <w:t>jrweaver</w:t>
    </w:r>
    <w:r w:rsidR="009B77DA" w:rsidRPr="005E1590">
      <w:rPr>
        <w:rFonts w:ascii="Helvetica" w:hAnsi="Helvetica" w:cs="Arial"/>
        <w:sz w:val="16"/>
        <w:szCs w:val="15"/>
      </w:rPr>
      <w:t>@purdue.edu</w:t>
    </w:r>
  </w:p>
  <w:p w:rsidR="009B77DA" w:rsidRPr="005E1590" w:rsidRDefault="009B77DA" w:rsidP="009B77DA">
    <w:pPr>
      <w:pStyle w:val="Footer"/>
      <w:tabs>
        <w:tab w:val="clear" w:pos="4320"/>
        <w:tab w:val="clear" w:pos="8640"/>
        <w:tab w:val="left" w:pos="3960"/>
      </w:tabs>
      <w:spacing w:line="200" w:lineRule="exact"/>
      <w:ind w:right="360"/>
      <w:rPr>
        <w:rFonts w:ascii="Helvetica" w:hAnsi="Helvetica"/>
        <w:sz w:val="16"/>
      </w:rPr>
    </w:pPr>
    <w:smartTag w:uri="urn:schemas-microsoft-com:office:smarttags" w:element="place">
      <w:smartTag w:uri="urn:schemas-microsoft-com:office:smarttags" w:element="City">
        <w:r w:rsidRPr="005E1590">
          <w:rPr>
            <w:rFonts w:ascii="Helvetica" w:hAnsi="Helvetica" w:cs="Arial"/>
            <w:sz w:val="16"/>
            <w:szCs w:val="15"/>
          </w:rPr>
          <w:t>West Lafayette</w:t>
        </w:r>
      </w:smartTag>
      <w:r w:rsidRPr="005E1590">
        <w:rPr>
          <w:rFonts w:ascii="Helvetica" w:hAnsi="Helvetica" w:cs="Arial"/>
          <w:sz w:val="16"/>
          <w:szCs w:val="15"/>
        </w:rPr>
        <w:t xml:space="preserve">, </w:t>
      </w:r>
      <w:smartTag w:uri="urn:schemas-microsoft-com:office:smarttags" w:element="State">
        <w:r w:rsidRPr="005E1590">
          <w:rPr>
            <w:rFonts w:ascii="Helvetica" w:hAnsi="Helvetica" w:cs="Arial"/>
            <w:sz w:val="16"/>
            <w:szCs w:val="15"/>
          </w:rPr>
          <w:t>IN</w:t>
        </w:r>
      </w:smartTag>
      <w:r w:rsidRPr="005E1590">
        <w:rPr>
          <w:rFonts w:ascii="Helvetica" w:hAnsi="Helvetica" w:cs="Arial"/>
          <w:sz w:val="16"/>
          <w:szCs w:val="15"/>
        </w:rPr>
        <w:t xml:space="preserve">  </w:t>
      </w:r>
      <w:smartTag w:uri="urn:schemas-microsoft-com:office:smarttags" w:element="PostalCode">
        <w:r w:rsidRPr="005E1590">
          <w:rPr>
            <w:rFonts w:ascii="Helvetica" w:hAnsi="Helvetica" w:cs="Arial"/>
            <w:sz w:val="16"/>
            <w:szCs w:val="15"/>
          </w:rPr>
          <w:t>47907–2057</w:t>
        </w:r>
      </w:smartTag>
    </w:smartTag>
    <w:r w:rsidRPr="005E1590">
      <w:rPr>
        <w:rFonts w:ascii="Helvetica" w:hAnsi="Helvetica" w:cs="Arial"/>
        <w:sz w:val="16"/>
        <w:szCs w:val="15"/>
      </w:rPr>
      <w:tab/>
    </w:r>
    <w:r w:rsidRPr="005E1590">
      <w:rPr>
        <w:rFonts w:ascii="Helvetica" w:hAnsi="Helvetica" w:cs="Arial"/>
        <w:color w:val="000000"/>
        <w:sz w:val="16"/>
        <w:szCs w:val="15"/>
      </w:rPr>
      <w:t>www.nano.purdue.edu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2E0" w:rsidRDefault="000F12E0">
      <w:r>
        <w:separator/>
      </w:r>
    </w:p>
  </w:footnote>
  <w:footnote w:type="continuationSeparator" w:id="0">
    <w:p w:rsidR="000F12E0" w:rsidRDefault="000F1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DA" w:rsidRDefault="000266BA" w:rsidP="009B77DA">
    <w:pPr>
      <w:pStyle w:val="Header"/>
      <w:tabs>
        <w:tab w:val="clear" w:pos="4320"/>
        <w:tab w:val="clear" w:pos="8640"/>
      </w:tabs>
      <w:ind w:left="4680" w:right="840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-54610</wp:posOffset>
          </wp:positionV>
          <wp:extent cx="2743200" cy="749300"/>
          <wp:effectExtent l="19050" t="0" r="0" b="0"/>
          <wp:wrapNone/>
          <wp:docPr id="13" name="Picture 13" descr="DP_PUmark25-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P_PUmark25-4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77DA">
      <w:tab/>
    </w:r>
    <w:r w:rsidR="009B77DA">
      <w:br/>
    </w:r>
  </w:p>
  <w:p w:rsidR="009B77DA" w:rsidRPr="00BD2A86" w:rsidRDefault="009B77DA" w:rsidP="009B77DA">
    <w:pPr>
      <w:pStyle w:val="Header"/>
      <w:tabs>
        <w:tab w:val="clear" w:pos="4320"/>
        <w:tab w:val="left" w:pos="6360"/>
      </w:tabs>
      <w:ind w:left="4680" w:right="840"/>
      <w:rPr>
        <w:sz w:val="4"/>
      </w:rPr>
    </w:pPr>
  </w:p>
  <w:p w:rsidR="009B77DA" w:rsidRPr="005E1590" w:rsidRDefault="009B77DA" w:rsidP="00364D70">
    <w:pPr>
      <w:pStyle w:val="Header"/>
      <w:tabs>
        <w:tab w:val="clear" w:pos="4320"/>
      </w:tabs>
      <w:ind w:left="4680" w:right="-30"/>
      <w:jc w:val="right"/>
      <w:rPr>
        <w:rFonts w:ascii="Helvetica" w:hAnsi="Helvetica" w:cs="Arial"/>
        <w:szCs w:val="20"/>
      </w:rPr>
    </w:pPr>
    <w:smartTag w:uri="urn:schemas-microsoft-com:office:smarttags" w:element="place"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Birck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Nanotechnology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Type">
        <w:r w:rsidRPr="005E1590">
          <w:rPr>
            <w:rFonts w:ascii="Helvetica" w:hAnsi="Helvetica" w:cs="Arial"/>
            <w:szCs w:val="20"/>
          </w:rPr>
          <w:t>Center</w:t>
        </w:r>
      </w:smartTag>
    </w:smartTag>
  </w:p>
  <w:p w:rsidR="009B77DA" w:rsidRPr="00A84258" w:rsidRDefault="009B77DA" w:rsidP="00364D70">
    <w:pPr>
      <w:pStyle w:val="Header"/>
      <w:tabs>
        <w:tab w:val="clear" w:pos="4320"/>
      </w:tabs>
      <w:ind w:left="4680" w:right="-30"/>
      <w:jc w:val="right"/>
      <w:rPr>
        <w:rFonts w:ascii="Frutiger 67BoldCn" w:hAnsi="Frutiger 67BoldCn" w:cs="Arial"/>
        <w:sz w:val="20"/>
        <w:szCs w:val="20"/>
      </w:rPr>
    </w:pPr>
  </w:p>
  <w:p w:rsidR="009B77DA" w:rsidRPr="005E1590" w:rsidRDefault="005E1590" w:rsidP="00364D70">
    <w:pPr>
      <w:pStyle w:val="Header"/>
      <w:tabs>
        <w:tab w:val="clear" w:pos="4320"/>
      </w:tabs>
      <w:ind w:left="4680" w:right="-30"/>
      <w:jc w:val="right"/>
      <w:rPr>
        <w:rFonts w:ascii="Helvetica" w:hAnsi="Helvetica" w:cs="Arial"/>
        <w:sz w:val="22"/>
        <w:szCs w:val="22"/>
      </w:rPr>
    </w:pPr>
    <w:r w:rsidRPr="005E1590">
      <w:rPr>
        <w:rFonts w:ascii="Helvetica" w:hAnsi="Helvetica" w:cs="Arial"/>
        <w:sz w:val="22"/>
        <w:szCs w:val="22"/>
      </w:rPr>
      <w:t>John R. Weaver</w:t>
    </w:r>
  </w:p>
  <w:p w:rsidR="009B77DA" w:rsidRPr="005E1590" w:rsidRDefault="005E1590" w:rsidP="00364D70">
    <w:pPr>
      <w:pStyle w:val="Header"/>
      <w:tabs>
        <w:tab w:val="clear" w:pos="4320"/>
      </w:tabs>
      <w:ind w:left="4680" w:right="-30"/>
      <w:jc w:val="right"/>
      <w:rPr>
        <w:rFonts w:ascii="Helvetica" w:hAnsi="Helvetica"/>
        <w:sz w:val="20"/>
        <w:szCs w:val="20"/>
      </w:rPr>
    </w:pPr>
    <w:r w:rsidRPr="005E1590">
      <w:rPr>
        <w:rFonts w:ascii="Helvetica" w:hAnsi="Helvetica" w:cs="Arial"/>
        <w:sz w:val="20"/>
        <w:szCs w:val="20"/>
      </w:rPr>
      <w:t>Facility Manager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44490"/>
    <w:multiLevelType w:val="hybridMultilevel"/>
    <w:tmpl w:val="0EFC3F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5F6E98"/>
    <w:multiLevelType w:val="hybridMultilevel"/>
    <w:tmpl w:val="227E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90,#ef9819,#dfa61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1590"/>
    <w:rsid w:val="000266BA"/>
    <w:rsid w:val="000B1760"/>
    <w:rsid w:val="000D4BC0"/>
    <w:rsid w:val="000F12E0"/>
    <w:rsid w:val="00336C3E"/>
    <w:rsid w:val="00364D70"/>
    <w:rsid w:val="00381FC9"/>
    <w:rsid w:val="003B7C9B"/>
    <w:rsid w:val="0042227A"/>
    <w:rsid w:val="004A5429"/>
    <w:rsid w:val="005750DC"/>
    <w:rsid w:val="005E1590"/>
    <w:rsid w:val="008645C6"/>
    <w:rsid w:val="008B1CFC"/>
    <w:rsid w:val="009B77DA"/>
    <w:rsid w:val="00A03D1D"/>
    <w:rsid w:val="00DB19B1"/>
    <w:rsid w:val="00DF166C"/>
    <w:rsid w:val="00F21884"/>
    <w:rsid w:val="00F4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hapeDefaults>
    <o:shapedefaults v:ext="edit" spidmax="2050">
      <o:colormru v:ext="edit" colors="#c90,#ef9819,#dfa6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42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7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7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24D0B"/>
    <w:pPr>
      <w:jc w:val="both"/>
    </w:pPr>
    <w:rPr>
      <w:rFonts w:ascii="Times" w:eastAsia="Times" w:hAnsi="Times"/>
      <w:sz w:val="22"/>
      <w:szCs w:val="20"/>
    </w:rPr>
  </w:style>
  <w:style w:type="paragraph" w:styleId="ListParagraph">
    <w:name w:val="List Paragraph"/>
    <w:basedOn w:val="Normal"/>
    <w:uiPriority w:val="34"/>
    <w:qFormat/>
    <w:rsid w:val="0033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weaver\Local%20Settings\Temporary%20Internet%20Files\OLK4616\BN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BNC letterhead</Template>
  <TotalTime>56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27th, 2007</vt:lpstr>
    </vt:vector>
  </TitlesOfParts>
  <Company>Purdue University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27th, 2007</dc:title>
  <dc:subject/>
  <dc:creator>John Weaver</dc:creator>
  <cp:keywords/>
  <dc:description/>
  <cp:lastModifiedBy>John R. Weaver</cp:lastModifiedBy>
  <cp:revision>3</cp:revision>
  <cp:lastPrinted>2009-09-24T19:58:00Z</cp:lastPrinted>
  <dcterms:created xsi:type="dcterms:W3CDTF">2009-09-24T19:58:00Z</dcterms:created>
  <dcterms:modified xsi:type="dcterms:W3CDTF">2009-09-24T20:45:00Z</dcterms:modified>
</cp:coreProperties>
</file>